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C55" w:rsidRPr="00E36EE1" w:rsidRDefault="00FF3C55" w:rsidP="009E1247">
      <w:pPr>
        <w:autoSpaceDE w:val="0"/>
        <w:autoSpaceDN w:val="0"/>
        <w:bidi w:val="0"/>
        <w:adjustRightInd w:val="0"/>
        <w:jc w:val="center"/>
        <w:rPr>
          <w:lang w:bidi="ar-EG"/>
        </w:rPr>
      </w:pPr>
      <w:r>
        <w:rPr>
          <w:rFonts w:ascii="AdvTimes-b" w:hAnsi="AdvTimes-b" w:cs="AdvTimes-b"/>
          <w:sz w:val="40"/>
          <w:szCs w:val="40"/>
        </w:rPr>
        <w:t>Validation of R.E.N.A.L nephrometry scoring system in planing surgical intervention in patients with localized renal mass</w:t>
      </w:r>
    </w:p>
    <w:p w:rsidR="00FF3C55" w:rsidRDefault="00FF3C55" w:rsidP="009E1247">
      <w:pPr>
        <w:autoSpaceDE w:val="0"/>
        <w:autoSpaceDN w:val="0"/>
        <w:bidi w:val="0"/>
        <w:adjustRightInd w:val="0"/>
        <w:jc w:val="both"/>
        <w:rPr>
          <w:lang w:bidi="ar-EG"/>
        </w:rPr>
      </w:pPr>
      <w:r>
        <w:rPr>
          <w:lang w:bidi="ar-EG"/>
        </w:rPr>
        <w:t xml:space="preserve">Ashraf Mohamed abd el-Aal, Khaled abd elhamid </w:t>
      </w:r>
      <w:r>
        <w:rPr>
          <w:lang w:bidi="ar-EG"/>
        </w:rPr>
        <w:t>elgamal,</w:t>
      </w:r>
      <w:r>
        <w:rPr>
          <w:lang w:bidi="ar-EG"/>
        </w:rPr>
        <w:t xml:space="preserve"> Hisham Mohamed </w:t>
      </w:r>
      <w:r>
        <w:rPr>
          <w:lang w:bidi="ar-EG"/>
        </w:rPr>
        <w:t>Farouk, Islam</w:t>
      </w:r>
      <w:r>
        <w:rPr>
          <w:lang w:bidi="ar-EG"/>
        </w:rPr>
        <w:t xml:space="preserve"> sayed </w:t>
      </w:r>
      <w:r>
        <w:rPr>
          <w:lang w:bidi="ar-EG"/>
        </w:rPr>
        <w:t>nouh,</w:t>
      </w:r>
      <w:r>
        <w:rPr>
          <w:lang w:bidi="ar-EG"/>
        </w:rPr>
        <w:t xml:space="preserve"> Mohamed abd elazem hassanin</w:t>
      </w:r>
    </w:p>
    <w:p w:rsidR="00FF3C55" w:rsidRDefault="00FF3C55" w:rsidP="009E1247">
      <w:pPr>
        <w:pStyle w:val="Default"/>
      </w:pPr>
    </w:p>
    <w:p w:rsidR="00FF3C55" w:rsidRDefault="00FF3C55" w:rsidP="009E1247">
      <w:pPr>
        <w:pStyle w:val="Pa9"/>
        <w:jc w:val="both"/>
        <w:rPr>
          <w:color w:val="000000"/>
          <w:sz w:val="28"/>
          <w:szCs w:val="28"/>
        </w:rPr>
      </w:pPr>
      <w:r w:rsidRPr="00FF3C55">
        <w:rPr>
          <w:b/>
          <w:bCs/>
          <w:color w:val="000000"/>
          <w:sz w:val="28"/>
          <w:szCs w:val="28"/>
        </w:rPr>
        <w:t xml:space="preserve">Background: </w:t>
      </w:r>
      <w:r w:rsidRPr="00FF3C55">
        <w:rPr>
          <w:color w:val="000000"/>
          <w:sz w:val="28"/>
          <w:szCs w:val="28"/>
        </w:rPr>
        <w:t xml:space="preserve">Preoperative anatomical scoring system is </w:t>
      </w:r>
      <w:r w:rsidRPr="00FF3C55">
        <w:rPr>
          <w:color w:val="000000"/>
          <w:sz w:val="28"/>
          <w:szCs w:val="28"/>
        </w:rPr>
        <w:t>helpful</w:t>
      </w:r>
      <w:r w:rsidRPr="00FF3C55">
        <w:rPr>
          <w:color w:val="000000"/>
          <w:sz w:val="28"/>
          <w:szCs w:val="28"/>
        </w:rPr>
        <w:t xml:space="preserve"> to comparison between </w:t>
      </w:r>
      <w:r w:rsidRPr="00FF3C55">
        <w:rPr>
          <w:color w:val="000000"/>
          <w:sz w:val="28"/>
          <w:szCs w:val="28"/>
        </w:rPr>
        <w:t>management</w:t>
      </w:r>
      <w:r w:rsidRPr="00FF3C55">
        <w:rPr>
          <w:color w:val="000000"/>
          <w:sz w:val="28"/>
          <w:szCs w:val="28"/>
        </w:rPr>
        <w:t xml:space="preserve"> options and </w:t>
      </w:r>
      <w:r w:rsidRPr="00FF3C55">
        <w:rPr>
          <w:color w:val="000000"/>
          <w:sz w:val="28"/>
          <w:szCs w:val="28"/>
        </w:rPr>
        <w:t>assessment</w:t>
      </w:r>
      <w:r w:rsidRPr="00FF3C55">
        <w:rPr>
          <w:color w:val="000000"/>
          <w:sz w:val="28"/>
          <w:szCs w:val="28"/>
        </w:rPr>
        <w:t xml:space="preserve"> of postoperative </w:t>
      </w:r>
      <w:r w:rsidRPr="00FF3C55">
        <w:rPr>
          <w:color w:val="000000"/>
          <w:sz w:val="28"/>
          <w:szCs w:val="28"/>
        </w:rPr>
        <w:t>consequences</w:t>
      </w:r>
      <w:r w:rsidRPr="00FF3C55">
        <w:rPr>
          <w:color w:val="000000"/>
          <w:sz w:val="28"/>
          <w:szCs w:val="28"/>
        </w:rPr>
        <w:t xml:space="preserve"> in patients with small renal </w:t>
      </w:r>
      <w:r w:rsidRPr="00FF3C55">
        <w:rPr>
          <w:color w:val="000000"/>
          <w:sz w:val="28"/>
          <w:szCs w:val="28"/>
        </w:rPr>
        <w:t>cancers</w:t>
      </w:r>
      <w:r w:rsidRPr="00FF3C55">
        <w:rPr>
          <w:color w:val="000000"/>
          <w:sz w:val="28"/>
          <w:szCs w:val="28"/>
        </w:rPr>
        <w:t xml:space="preserve">. This study aimed to </w:t>
      </w:r>
      <w:r w:rsidRPr="00FF3C55">
        <w:rPr>
          <w:color w:val="000000"/>
          <w:sz w:val="28"/>
          <w:szCs w:val="28"/>
        </w:rPr>
        <w:t>assess</w:t>
      </w:r>
      <w:r w:rsidRPr="00FF3C55">
        <w:rPr>
          <w:color w:val="000000"/>
          <w:sz w:val="28"/>
          <w:szCs w:val="28"/>
        </w:rPr>
        <w:t xml:space="preserve"> the </w:t>
      </w:r>
      <w:r w:rsidRPr="00FF3C55">
        <w:rPr>
          <w:color w:val="000000"/>
          <w:sz w:val="28"/>
          <w:szCs w:val="28"/>
        </w:rPr>
        <w:t>value</w:t>
      </w:r>
      <w:r w:rsidRPr="00FF3C55">
        <w:rPr>
          <w:color w:val="000000"/>
          <w:sz w:val="28"/>
          <w:szCs w:val="28"/>
        </w:rPr>
        <w:t xml:space="preserve"> of the R.E.N.A.L. nephrometry score (RNS) in predicting perioperative outcomes in patients with renal tumor </w:t>
      </w:r>
    </w:p>
    <w:p w:rsidR="00FF3C55" w:rsidRPr="00FF3C55" w:rsidRDefault="00FF3C55" w:rsidP="009E1247">
      <w:pPr>
        <w:pStyle w:val="Pa9"/>
        <w:jc w:val="both"/>
        <w:rPr>
          <w:color w:val="000000"/>
          <w:sz w:val="28"/>
          <w:szCs w:val="28"/>
        </w:rPr>
      </w:pPr>
      <w:r w:rsidRPr="00FF3C55">
        <w:rPr>
          <w:b/>
          <w:bCs/>
          <w:color w:val="000000"/>
          <w:sz w:val="28"/>
          <w:szCs w:val="28"/>
        </w:rPr>
        <w:t xml:space="preserve">Methods: </w:t>
      </w:r>
      <w:r>
        <w:rPr>
          <w:color w:val="000000"/>
          <w:sz w:val="28"/>
          <w:szCs w:val="28"/>
        </w:rPr>
        <w:t xml:space="preserve">thirty three patients who had localized renal tumor managed by open surgery between February 2018 to February 2020. </w:t>
      </w:r>
      <w:r w:rsidRPr="00FF3C55">
        <w:rPr>
          <w:color w:val="000000"/>
          <w:sz w:val="28"/>
          <w:szCs w:val="28"/>
        </w:rPr>
        <w:t xml:space="preserve">Patients were divided into three groups according to their RNS (low, moderate, and high). Clinical characteristics </w:t>
      </w:r>
      <w:r w:rsidR="009A479C" w:rsidRPr="00FF3C55">
        <w:rPr>
          <w:color w:val="000000"/>
          <w:sz w:val="28"/>
          <w:szCs w:val="28"/>
        </w:rPr>
        <w:t>with</w:t>
      </w:r>
      <w:r w:rsidRPr="00FF3C55">
        <w:rPr>
          <w:color w:val="000000"/>
          <w:sz w:val="28"/>
          <w:szCs w:val="28"/>
        </w:rPr>
        <w:t xml:space="preserve"> perioperative variables, complications, and RNS were compared to </w:t>
      </w:r>
      <w:r w:rsidR="009A479C" w:rsidRPr="00FF3C55">
        <w:rPr>
          <w:color w:val="000000"/>
          <w:sz w:val="28"/>
          <w:szCs w:val="28"/>
        </w:rPr>
        <w:t>assess</w:t>
      </w:r>
      <w:r w:rsidRPr="00FF3C55">
        <w:rPr>
          <w:color w:val="000000"/>
          <w:sz w:val="28"/>
          <w:szCs w:val="28"/>
        </w:rPr>
        <w:t xml:space="preserve"> the differences between the three groups. Multivariable logistic regression analysis was used to analyze the risk factors of postoperative complications.</w:t>
      </w:r>
    </w:p>
    <w:p w:rsidR="00FF3C55" w:rsidRPr="00FF3C55" w:rsidRDefault="00FF3C55" w:rsidP="009E1247">
      <w:pPr>
        <w:pStyle w:val="Pa9"/>
        <w:jc w:val="both"/>
        <w:rPr>
          <w:color w:val="000000"/>
          <w:sz w:val="28"/>
          <w:szCs w:val="28"/>
        </w:rPr>
      </w:pPr>
      <w:r w:rsidRPr="00FF3C55">
        <w:rPr>
          <w:b/>
          <w:bCs/>
          <w:color w:val="000000"/>
          <w:sz w:val="28"/>
          <w:szCs w:val="28"/>
        </w:rPr>
        <w:t xml:space="preserve">Results: </w:t>
      </w:r>
      <w:r w:rsidRPr="00FF3C55">
        <w:rPr>
          <w:color w:val="000000"/>
          <w:sz w:val="28"/>
          <w:szCs w:val="28"/>
        </w:rPr>
        <w:t xml:space="preserve">According to the RNS, there were </w:t>
      </w:r>
      <w:r w:rsidR="009A479C">
        <w:rPr>
          <w:color w:val="000000"/>
          <w:sz w:val="28"/>
          <w:szCs w:val="28"/>
        </w:rPr>
        <w:t>18</w:t>
      </w:r>
      <w:r w:rsidRPr="00FF3C55">
        <w:rPr>
          <w:color w:val="000000"/>
          <w:sz w:val="28"/>
          <w:szCs w:val="28"/>
        </w:rPr>
        <w:t xml:space="preserve">, </w:t>
      </w:r>
      <w:r w:rsidR="009A479C">
        <w:rPr>
          <w:color w:val="000000"/>
          <w:sz w:val="28"/>
          <w:szCs w:val="28"/>
        </w:rPr>
        <w:t>10</w:t>
      </w:r>
      <w:r w:rsidRPr="00FF3C55">
        <w:rPr>
          <w:color w:val="000000"/>
          <w:sz w:val="28"/>
          <w:szCs w:val="28"/>
        </w:rPr>
        <w:t xml:space="preserve">, and </w:t>
      </w:r>
      <w:r w:rsidR="009A479C">
        <w:rPr>
          <w:color w:val="000000"/>
          <w:sz w:val="28"/>
          <w:szCs w:val="28"/>
        </w:rPr>
        <w:t>5</w:t>
      </w:r>
      <w:r w:rsidRPr="00FF3C55">
        <w:rPr>
          <w:color w:val="000000"/>
          <w:sz w:val="28"/>
          <w:szCs w:val="28"/>
        </w:rPr>
        <w:t xml:space="preserve"> patients in the low, moderate, and high RNS groups, respectively. There were significant differences in estimated blood loss, warm ischemia time, operation time, perioperative cre</w:t>
      </w:r>
      <w:r w:rsidR="009A479C">
        <w:rPr>
          <w:color w:val="000000"/>
          <w:sz w:val="28"/>
          <w:szCs w:val="28"/>
        </w:rPr>
        <w:t xml:space="preserve">atinine clearance change </w:t>
      </w:r>
      <w:r w:rsidRPr="00FF3C55">
        <w:rPr>
          <w:color w:val="000000"/>
          <w:sz w:val="28"/>
          <w:szCs w:val="28"/>
        </w:rPr>
        <w:t>, and number of pa</w:t>
      </w:r>
      <w:r w:rsidR="009A479C">
        <w:rPr>
          <w:color w:val="000000"/>
          <w:sz w:val="28"/>
          <w:szCs w:val="28"/>
        </w:rPr>
        <w:t>tients with complications</w:t>
      </w:r>
      <w:r w:rsidRPr="00FF3C55">
        <w:rPr>
          <w:color w:val="000000"/>
          <w:sz w:val="28"/>
          <w:szCs w:val="28"/>
        </w:rPr>
        <w:t xml:space="preserve"> among the three groups. The values for EBL, WIT, OT, PCCC, and NPC for patients in the high RNS group were higher than those for patients in the low RNS group. After adjustment for OT, WIT, and EBL, RNS was statistically significantly associated with the risk of postoperative complications in a multivariable logistic regression model (odds ratio = 1.541, 95% confidence interval: 1.059–2.242, </w:t>
      </w:r>
      <w:r w:rsidRPr="00FF3C55">
        <w:rPr>
          <w:i/>
          <w:iCs/>
          <w:color w:val="000000"/>
          <w:sz w:val="28"/>
          <w:szCs w:val="28"/>
        </w:rPr>
        <w:t xml:space="preserve">P </w:t>
      </w:r>
      <w:r w:rsidRPr="00FF3C55">
        <w:rPr>
          <w:color w:val="000000"/>
          <w:sz w:val="28"/>
          <w:szCs w:val="28"/>
        </w:rPr>
        <w:t>= 0.024).</w:t>
      </w:r>
    </w:p>
    <w:p w:rsidR="00FF3C55" w:rsidRPr="00FF3C55" w:rsidRDefault="00FF3C55" w:rsidP="009E1247">
      <w:pPr>
        <w:pStyle w:val="Pa9"/>
        <w:jc w:val="both"/>
        <w:rPr>
          <w:color w:val="000000"/>
          <w:sz w:val="28"/>
          <w:szCs w:val="28"/>
        </w:rPr>
      </w:pPr>
      <w:r w:rsidRPr="00FF3C55">
        <w:rPr>
          <w:b/>
          <w:bCs/>
          <w:color w:val="000000"/>
          <w:sz w:val="28"/>
          <w:szCs w:val="28"/>
        </w:rPr>
        <w:t xml:space="preserve">Conclusions: </w:t>
      </w:r>
      <w:r w:rsidRPr="00FF3C55">
        <w:rPr>
          <w:color w:val="000000"/>
          <w:sz w:val="28"/>
          <w:szCs w:val="28"/>
        </w:rPr>
        <w:t>The RNS is a valuable tool for evaluating the complexity of renal tumor anatomy. It can aid surgeons in preoperative decision</w:t>
      </w:r>
      <w:r w:rsidRPr="00FF3C55">
        <w:rPr>
          <w:color w:val="000000"/>
          <w:sz w:val="28"/>
          <w:szCs w:val="28"/>
        </w:rPr>
        <w:noBreakHyphen/>
        <w:t>making concerning management therapy. Future multicenter, large sample size studies are warranted for evaluating its predicting performance of perioperative outcomes.</w:t>
      </w:r>
    </w:p>
    <w:p w:rsidR="00FF3C55" w:rsidRDefault="00FF3C55" w:rsidP="009E1247">
      <w:pPr>
        <w:autoSpaceDE w:val="0"/>
        <w:autoSpaceDN w:val="0"/>
        <w:bidi w:val="0"/>
        <w:adjustRightInd w:val="0"/>
        <w:jc w:val="both"/>
        <w:rPr>
          <w:sz w:val="34"/>
          <w:szCs w:val="34"/>
          <w:lang w:bidi="ar-EG"/>
        </w:rPr>
      </w:pPr>
      <w:r w:rsidRPr="00FF3C55">
        <w:rPr>
          <w:b/>
          <w:bCs/>
          <w:sz w:val="28"/>
          <w:szCs w:val="28"/>
        </w:rPr>
        <w:t xml:space="preserve">Key words: </w:t>
      </w:r>
      <w:r w:rsidRPr="00FF3C55">
        <w:rPr>
          <w:sz w:val="28"/>
          <w:szCs w:val="28"/>
        </w:rPr>
        <w:t>Laparoscopic Partial Nephrectomy; R.E.N.A.L. Nephrometry Score; Renal Cell Carcinoma</w:t>
      </w:r>
    </w:p>
    <w:p w:rsidR="009A479C" w:rsidRDefault="009A479C" w:rsidP="009E1247">
      <w:pPr>
        <w:autoSpaceDE w:val="0"/>
        <w:autoSpaceDN w:val="0"/>
        <w:bidi w:val="0"/>
        <w:adjustRightInd w:val="0"/>
        <w:jc w:val="both"/>
        <w:rPr>
          <w:sz w:val="34"/>
          <w:szCs w:val="34"/>
          <w:lang w:bidi="ar-EG"/>
        </w:rPr>
      </w:pPr>
    </w:p>
    <w:p w:rsidR="009A479C" w:rsidRDefault="009A479C" w:rsidP="009E1247">
      <w:pPr>
        <w:autoSpaceDE w:val="0"/>
        <w:autoSpaceDN w:val="0"/>
        <w:bidi w:val="0"/>
        <w:adjustRightInd w:val="0"/>
        <w:jc w:val="both"/>
        <w:rPr>
          <w:sz w:val="34"/>
          <w:szCs w:val="34"/>
          <w:lang w:bidi="ar-EG"/>
        </w:rPr>
      </w:pPr>
    </w:p>
    <w:p w:rsidR="009A479C" w:rsidRDefault="009A479C" w:rsidP="009E1247">
      <w:pPr>
        <w:autoSpaceDE w:val="0"/>
        <w:autoSpaceDN w:val="0"/>
        <w:bidi w:val="0"/>
        <w:adjustRightInd w:val="0"/>
        <w:jc w:val="both"/>
        <w:rPr>
          <w:sz w:val="34"/>
          <w:szCs w:val="34"/>
          <w:lang w:bidi="ar-EG"/>
        </w:rPr>
      </w:pPr>
    </w:p>
    <w:p w:rsidR="009A479C" w:rsidRDefault="009A479C" w:rsidP="009E1247">
      <w:pPr>
        <w:autoSpaceDE w:val="0"/>
        <w:autoSpaceDN w:val="0"/>
        <w:bidi w:val="0"/>
        <w:adjustRightInd w:val="0"/>
        <w:jc w:val="both"/>
        <w:rPr>
          <w:sz w:val="34"/>
          <w:szCs w:val="34"/>
          <w:lang w:bidi="ar-EG"/>
        </w:rPr>
      </w:pPr>
    </w:p>
    <w:p w:rsidR="009A479C" w:rsidRDefault="009A479C" w:rsidP="009E1247">
      <w:pPr>
        <w:autoSpaceDE w:val="0"/>
        <w:autoSpaceDN w:val="0"/>
        <w:bidi w:val="0"/>
        <w:adjustRightInd w:val="0"/>
        <w:jc w:val="both"/>
        <w:rPr>
          <w:sz w:val="34"/>
          <w:szCs w:val="34"/>
          <w:lang w:bidi="ar-EG"/>
        </w:rPr>
      </w:pPr>
    </w:p>
    <w:p w:rsidR="009A479C" w:rsidRDefault="009A479C" w:rsidP="009E1247">
      <w:pPr>
        <w:autoSpaceDE w:val="0"/>
        <w:autoSpaceDN w:val="0"/>
        <w:bidi w:val="0"/>
        <w:adjustRightInd w:val="0"/>
        <w:jc w:val="both"/>
        <w:rPr>
          <w:sz w:val="34"/>
          <w:szCs w:val="34"/>
          <w:lang w:bidi="ar-EG"/>
        </w:rPr>
      </w:pPr>
    </w:p>
    <w:p w:rsidR="009A479C" w:rsidRPr="00B27907" w:rsidRDefault="009A479C" w:rsidP="009E1247">
      <w:pPr>
        <w:autoSpaceDE w:val="0"/>
        <w:autoSpaceDN w:val="0"/>
        <w:bidi w:val="0"/>
        <w:adjustRightInd w:val="0"/>
        <w:rPr>
          <w:rFonts w:ascii="Courier New" w:eastAsia="WarnockPro-Regular" w:hAnsi="Courier New" w:cs="Courier New"/>
          <w:b/>
          <w:bCs/>
          <w:sz w:val="38"/>
          <w:szCs w:val="38"/>
        </w:rPr>
      </w:pPr>
      <w:r w:rsidRPr="00B27907">
        <w:rPr>
          <w:rFonts w:ascii="Courier New" w:eastAsia="WarnockPro-Regular" w:hAnsi="Courier New" w:cs="Courier New"/>
          <w:b/>
          <w:bCs/>
          <w:sz w:val="38"/>
          <w:szCs w:val="38"/>
        </w:rPr>
        <w:lastRenderedPageBreak/>
        <w:t>Introduction</w:t>
      </w:r>
    </w:p>
    <w:p w:rsidR="009A479C" w:rsidRDefault="009A479C" w:rsidP="00CF54D2">
      <w:pPr>
        <w:bidi w:val="0"/>
        <w:spacing w:line="360" w:lineRule="auto"/>
        <w:ind w:left="-142" w:right="-97" w:firstLine="862"/>
        <w:jc w:val="lowKashida"/>
        <w:rPr>
          <w:sz w:val="28"/>
          <w:szCs w:val="28"/>
        </w:rPr>
      </w:pPr>
      <w:r>
        <w:rPr>
          <w:sz w:val="28"/>
          <w:szCs w:val="28"/>
        </w:rPr>
        <w:t xml:space="preserve">The use of partial nephrectomy continues to increase. In 2005, approximately 27% of patients with tumors less than 4 cm underwent partial nephrectomy, with the majority undergoing radical nephrectomy. Nowadays, partial nephrectomy (PN) is the current gold standard treatment for small localized renal tumors. </w:t>
      </w:r>
      <w:r w:rsidRPr="006E40AA">
        <w:rPr>
          <w:b/>
          <w:bCs/>
          <w:sz w:val="28"/>
          <w:szCs w:val="28"/>
          <w:shd w:val="clear" w:color="auto" w:fill="FFFFFF"/>
          <w:vertAlign w:val="superscript"/>
        </w:rPr>
        <w:t>(</w:t>
      </w:r>
      <w:r w:rsidR="00CF54D2">
        <w:rPr>
          <w:b/>
          <w:bCs/>
          <w:sz w:val="28"/>
          <w:szCs w:val="28"/>
          <w:shd w:val="clear" w:color="auto" w:fill="FFFFFF"/>
          <w:vertAlign w:val="superscript"/>
        </w:rPr>
        <w:t>1</w:t>
      </w:r>
      <w:r w:rsidRPr="006E40AA">
        <w:rPr>
          <w:b/>
          <w:bCs/>
          <w:sz w:val="28"/>
          <w:szCs w:val="28"/>
          <w:shd w:val="clear" w:color="auto" w:fill="FFFFFF"/>
          <w:vertAlign w:val="superscript"/>
        </w:rPr>
        <w:t>)</w:t>
      </w:r>
      <w:r>
        <w:rPr>
          <w:sz w:val="28"/>
          <w:szCs w:val="28"/>
        </w:rPr>
        <w:t xml:space="preserve"> </w:t>
      </w:r>
    </w:p>
    <w:p w:rsidR="009A479C" w:rsidRDefault="009A479C" w:rsidP="009E1247">
      <w:pPr>
        <w:autoSpaceDE w:val="0"/>
        <w:autoSpaceDN w:val="0"/>
        <w:bidi w:val="0"/>
        <w:adjustRightInd w:val="0"/>
        <w:spacing w:line="360" w:lineRule="auto"/>
        <w:ind w:right="-97" w:firstLine="720"/>
        <w:jc w:val="both"/>
        <w:rPr>
          <w:sz w:val="28"/>
          <w:szCs w:val="28"/>
          <w:shd w:val="clear" w:color="auto" w:fill="FFFFFF"/>
        </w:rPr>
      </w:pPr>
      <w:r>
        <w:rPr>
          <w:sz w:val="28"/>
          <w:szCs w:val="28"/>
        </w:rPr>
        <w:t>The nephrometry score is an imaging-based (computerized tomography or magnetic resonance image) scoring system for assessing the complexity of renal tumors</w:t>
      </w:r>
      <w:r>
        <w:rPr>
          <w:sz w:val="28"/>
          <w:szCs w:val="28"/>
          <w:shd w:val="clear" w:color="auto" w:fill="FFFFFF"/>
        </w:rPr>
        <w:t xml:space="preserve"> by enabling quantification of anatomical characteristi</w:t>
      </w:r>
      <w:r>
        <w:rPr>
          <w:sz w:val="28"/>
          <w:szCs w:val="28"/>
        </w:rPr>
        <w:t xml:space="preserve">cs. </w:t>
      </w:r>
      <w:r w:rsidR="00CF54D2">
        <w:rPr>
          <w:b/>
          <w:bCs/>
          <w:sz w:val="28"/>
          <w:szCs w:val="28"/>
          <w:shd w:val="clear" w:color="auto" w:fill="FFFFFF"/>
          <w:vertAlign w:val="superscript"/>
        </w:rPr>
        <w:t>(2</w:t>
      </w:r>
      <w:r w:rsidRPr="006E40AA">
        <w:rPr>
          <w:b/>
          <w:bCs/>
          <w:sz w:val="28"/>
          <w:szCs w:val="28"/>
          <w:shd w:val="clear" w:color="auto" w:fill="FFFFFF"/>
          <w:vertAlign w:val="superscript"/>
        </w:rPr>
        <w:t xml:space="preserve">) </w:t>
      </w:r>
    </w:p>
    <w:p w:rsidR="009A479C" w:rsidRDefault="009A479C" w:rsidP="009E1247">
      <w:pPr>
        <w:autoSpaceDE w:val="0"/>
        <w:autoSpaceDN w:val="0"/>
        <w:bidi w:val="0"/>
        <w:adjustRightInd w:val="0"/>
        <w:spacing w:line="360" w:lineRule="auto"/>
        <w:ind w:right="-97" w:firstLine="720"/>
        <w:jc w:val="both"/>
        <w:rPr>
          <w:sz w:val="28"/>
          <w:szCs w:val="28"/>
        </w:rPr>
      </w:pPr>
      <w:r w:rsidRPr="009A479C">
        <w:rPr>
          <w:sz w:val="28"/>
          <w:szCs w:val="28"/>
        </w:rPr>
        <w:t xml:space="preserve">We conducted a </w:t>
      </w:r>
      <w:r>
        <w:rPr>
          <w:sz w:val="28"/>
          <w:szCs w:val="28"/>
        </w:rPr>
        <w:t xml:space="preserve">prospective study on </w:t>
      </w:r>
      <w:r w:rsidRPr="009A479C">
        <w:rPr>
          <w:sz w:val="28"/>
          <w:szCs w:val="28"/>
        </w:rPr>
        <w:t xml:space="preserve"> </w:t>
      </w:r>
      <w:r>
        <w:rPr>
          <w:sz w:val="28"/>
          <w:szCs w:val="28"/>
        </w:rPr>
        <w:t>33</w:t>
      </w:r>
      <w:r w:rsidRPr="009A479C">
        <w:rPr>
          <w:sz w:val="28"/>
          <w:szCs w:val="28"/>
        </w:rPr>
        <w:t xml:space="preserve"> patients with renal tumors who underwent </w:t>
      </w:r>
      <w:r>
        <w:rPr>
          <w:sz w:val="28"/>
          <w:szCs w:val="28"/>
        </w:rPr>
        <w:t>open surgery in benha university</w:t>
      </w:r>
      <w:r w:rsidRPr="009A479C">
        <w:rPr>
          <w:sz w:val="28"/>
          <w:szCs w:val="28"/>
        </w:rPr>
        <w:t xml:space="preserve">, with the aim of </w:t>
      </w:r>
      <w:r>
        <w:rPr>
          <w:sz w:val="28"/>
          <w:szCs w:val="28"/>
        </w:rPr>
        <w:t xml:space="preserve"> </w:t>
      </w:r>
      <w:r w:rsidRPr="009A479C">
        <w:rPr>
          <w:sz w:val="28"/>
          <w:szCs w:val="28"/>
        </w:rPr>
        <w:t>evaluating the efficacy of RNS in predicting perioperative outcomes.</w:t>
      </w:r>
    </w:p>
    <w:p w:rsidR="009A479C" w:rsidRPr="009A479C" w:rsidRDefault="009A479C" w:rsidP="009E1247">
      <w:pPr>
        <w:pStyle w:val="Pa4"/>
        <w:spacing w:before="100" w:after="40" w:line="360" w:lineRule="auto"/>
        <w:rPr>
          <w:rFonts w:asciiTheme="minorBidi" w:hAnsiTheme="minorBidi"/>
          <w:b/>
          <w:bCs/>
          <w:color w:val="000000"/>
          <w:sz w:val="32"/>
          <w:szCs w:val="32"/>
        </w:rPr>
      </w:pPr>
      <w:r w:rsidRPr="009A479C">
        <w:rPr>
          <w:rFonts w:asciiTheme="minorBidi" w:hAnsiTheme="minorBidi"/>
          <w:b/>
          <w:bCs/>
          <w:color w:val="000000"/>
          <w:sz w:val="32"/>
          <w:szCs w:val="32"/>
        </w:rPr>
        <w:t>Patients and methods</w:t>
      </w:r>
    </w:p>
    <w:p w:rsidR="009A479C" w:rsidRPr="009A479C" w:rsidRDefault="009A479C" w:rsidP="009E1247">
      <w:pPr>
        <w:pStyle w:val="Pa5"/>
        <w:spacing w:after="100" w:line="360" w:lineRule="auto"/>
        <w:jc w:val="both"/>
        <w:rPr>
          <w:rFonts w:ascii="Times New Roman" w:eastAsia="Times New Roman" w:hAnsi="Times New Roman" w:cs="Times New Roman"/>
          <w:sz w:val="28"/>
          <w:szCs w:val="28"/>
        </w:rPr>
      </w:pPr>
      <w:r w:rsidRPr="009A479C">
        <w:rPr>
          <w:rFonts w:ascii="Times New Roman" w:eastAsia="Times New Roman" w:hAnsi="Times New Roman" w:cs="Times New Roman"/>
          <w:sz w:val="28"/>
          <w:szCs w:val="28"/>
        </w:rPr>
        <w:t xml:space="preserve">Clinical data were obtained, approved </w:t>
      </w:r>
      <w:r>
        <w:rPr>
          <w:rFonts w:ascii="Times New Roman" w:eastAsia="Times New Roman" w:hAnsi="Times New Roman" w:cs="Times New Roman"/>
          <w:sz w:val="28"/>
          <w:szCs w:val="28"/>
        </w:rPr>
        <w:t>with</w:t>
      </w:r>
      <w:r w:rsidRPr="009A479C">
        <w:rPr>
          <w:rFonts w:ascii="Times New Roman" w:eastAsia="Times New Roman" w:hAnsi="Times New Roman" w:cs="Times New Roman"/>
          <w:sz w:val="28"/>
          <w:szCs w:val="28"/>
        </w:rPr>
        <w:t xml:space="preserve"> written informed consent from </w:t>
      </w:r>
      <w:r>
        <w:rPr>
          <w:rFonts w:ascii="Times New Roman" w:eastAsia="Times New Roman" w:hAnsi="Times New Roman" w:cs="Times New Roman"/>
          <w:sz w:val="28"/>
          <w:szCs w:val="28"/>
        </w:rPr>
        <w:t xml:space="preserve">all </w:t>
      </w:r>
      <w:r w:rsidRPr="009A479C">
        <w:rPr>
          <w:rFonts w:ascii="Times New Roman" w:eastAsia="Times New Roman" w:hAnsi="Times New Roman" w:cs="Times New Roman"/>
          <w:sz w:val="28"/>
          <w:szCs w:val="28"/>
        </w:rPr>
        <w:t xml:space="preserve">patients was taken before </w:t>
      </w:r>
      <w:r>
        <w:rPr>
          <w:rFonts w:ascii="Times New Roman" w:eastAsia="Times New Roman" w:hAnsi="Times New Roman" w:cs="Times New Roman"/>
          <w:sz w:val="28"/>
          <w:szCs w:val="28"/>
        </w:rPr>
        <w:t>operation</w:t>
      </w:r>
      <w:r w:rsidRPr="009A479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A479C">
        <w:rPr>
          <w:rFonts w:ascii="Times New Roman" w:eastAsia="Times New Roman" w:hAnsi="Times New Roman" w:cs="Times New Roman"/>
          <w:sz w:val="28"/>
          <w:szCs w:val="28"/>
        </w:rPr>
        <w:t xml:space="preserve">From </w:t>
      </w:r>
      <w:r>
        <w:rPr>
          <w:rFonts w:ascii="Times New Roman" w:eastAsia="Times New Roman" w:hAnsi="Times New Roman" w:cs="Times New Roman"/>
          <w:sz w:val="28"/>
          <w:szCs w:val="28"/>
        </w:rPr>
        <w:t>February 2018 to February 2020, 33</w:t>
      </w:r>
      <w:r w:rsidRPr="009A479C">
        <w:rPr>
          <w:rFonts w:ascii="Times New Roman" w:eastAsia="Times New Roman" w:hAnsi="Times New Roman" w:cs="Times New Roman"/>
          <w:sz w:val="28"/>
          <w:szCs w:val="28"/>
        </w:rPr>
        <w:t xml:space="preserve"> patients suspected of having RCC </w:t>
      </w:r>
      <w:r>
        <w:rPr>
          <w:rFonts w:ascii="Times New Roman" w:eastAsia="Times New Roman" w:hAnsi="Times New Roman" w:cs="Times New Roman"/>
          <w:sz w:val="28"/>
          <w:szCs w:val="28"/>
        </w:rPr>
        <w:t xml:space="preserve">provisionally by imaging , </w:t>
      </w:r>
      <w:r w:rsidRPr="009A479C">
        <w:rPr>
          <w:rFonts w:ascii="Times New Roman" w:eastAsia="Times New Roman" w:hAnsi="Times New Roman" w:cs="Times New Roman"/>
          <w:sz w:val="28"/>
          <w:szCs w:val="28"/>
        </w:rPr>
        <w:t xml:space="preserve">were admitted and treated in the Department of Urology, </w:t>
      </w:r>
      <w:r w:rsidR="00843358">
        <w:rPr>
          <w:rFonts w:ascii="Times New Roman" w:eastAsia="Times New Roman" w:hAnsi="Times New Roman" w:cs="Times New Roman"/>
          <w:sz w:val="28"/>
          <w:szCs w:val="28"/>
        </w:rPr>
        <w:t>benha university.</w:t>
      </w:r>
      <w:r w:rsidRPr="009A479C">
        <w:rPr>
          <w:rFonts w:ascii="Times New Roman" w:eastAsia="Times New Roman" w:hAnsi="Times New Roman" w:cs="Times New Roman"/>
          <w:sz w:val="28"/>
          <w:szCs w:val="28"/>
        </w:rPr>
        <w:t xml:space="preserve"> Patients with bilateral or multiple tumors or metastasis were excluded from this study.</w:t>
      </w:r>
    </w:p>
    <w:p w:rsidR="009A479C" w:rsidRPr="009A479C" w:rsidRDefault="009A479C" w:rsidP="009E1247">
      <w:pPr>
        <w:pStyle w:val="Pa5"/>
        <w:spacing w:after="100" w:line="360" w:lineRule="auto"/>
        <w:jc w:val="both"/>
        <w:rPr>
          <w:rFonts w:ascii="Times New Roman" w:eastAsia="Times New Roman" w:hAnsi="Times New Roman" w:cs="Times New Roman"/>
          <w:sz w:val="28"/>
          <w:szCs w:val="28"/>
        </w:rPr>
      </w:pPr>
      <w:r w:rsidRPr="009A479C">
        <w:rPr>
          <w:rFonts w:ascii="Times New Roman" w:eastAsia="Times New Roman" w:hAnsi="Times New Roman" w:cs="Times New Roman"/>
          <w:sz w:val="28"/>
          <w:szCs w:val="28"/>
        </w:rPr>
        <w:t>Patients’ data including age, sex, body mass index (BMI), comorbidities, symptoms, laterality of renal tumors, preoperative creatinine, and hemoglobin levels were collected and recorded. Intraoperative data included total OT, warm ischemia time (WIT), and estimated blood loss (EBL). Postoperative data included complications, length of hospital stay, postoperative creatinine and hemoglobin levels, tumor pathology and margins, follow</w:t>
      </w:r>
      <w:r w:rsidRPr="009A479C">
        <w:rPr>
          <w:rFonts w:ascii="Times New Roman" w:eastAsia="Times New Roman" w:hAnsi="Times New Roman" w:cs="Times New Roman"/>
          <w:sz w:val="28"/>
          <w:szCs w:val="28"/>
        </w:rPr>
        <w:noBreakHyphen/>
        <w:t>up period, and outcomes.</w:t>
      </w:r>
    </w:p>
    <w:p w:rsidR="001C4072" w:rsidRDefault="001C4072" w:rsidP="009E1247">
      <w:pPr>
        <w:pStyle w:val="Pa22"/>
        <w:spacing w:line="360" w:lineRule="auto"/>
        <w:jc w:val="both"/>
        <w:rPr>
          <w:rFonts w:cs="Swis721 Cn BT"/>
          <w:b/>
          <w:bCs/>
          <w:color w:val="000000"/>
          <w:sz w:val="22"/>
          <w:szCs w:val="22"/>
        </w:rPr>
      </w:pPr>
    </w:p>
    <w:p w:rsidR="009A479C" w:rsidRDefault="009A479C" w:rsidP="009E1247">
      <w:pPr>
        <w:pStyle w:val="Pa22"/>
        <w:spacing w:line="360" w:lineRule="auto"/>
        <w:jc w:val="both"/>
        <w:rPr>
          <w:rFonts w:cs="Swis721 Cn BT"/>
          <w:color w:val="000000"/>
          <w:sz w:val="22"/>
          <w:szCs w:val="22"/>
        </w:rPr>
      </w:pPr>
      <w:r>
        <w:rPr>
          <w:rFonts w:cs="Swis721 Cn BT"/>
          <w:b/>
          <w:bCs/>
          <w:color w:val="000000"/>
          <w:sz w:val="22"/>
          <w:szCs w:val="22"/>
        </w:rPr>
        <w:lastRenderedPageBreak/>
        <w:t xml:space="preserve">Surgical </w:t>
      </w:r>
      <w:r w:rsidR="00B71037">
        <w:rPr>
          <w:rFonts w:cs="Swis721 Cn BT"/>
          <w:b/>
          <w:bCs/>
          <w:color w:val="000000"/>
          <w:sz w:val="22"/>
          <w:szCs w:val="22"/>
        </w:rPr>
        <w:t xml:space="preserve">technique </w:t>
      </w:r>
    </w:p>
    <w:p w:rsidR="001C4072" w:rsidRDefault="009A479C" w:rsidP="009E1247">
      <w:pPr>
        <w:pStyle w:val="Pa5"/>
        <w:spacing w:after="100" w:line="360" w:lineRule="auto"/>
        <w:jc w:val="both"/>
        <w:rPr>
          <w:rFonts w:ascii="Times New Roman" w:eastAsia="Times New Roman" w:hAnsi="Times New Roman" w:cs="Times New Roman"/>
          <w:sz w:val="28"/>
          <w:szCs w:val="28"/>
        </w:rPr>
      </w:pPr>
      <w:r w:rsidRPr="009A479C">
        <w:rPr>
          <w:rFonts w:ascii="Times New Roman" w:eastAsia="Times New Roman" w:hAnsi="Times New Roman" w:cs="Times New Roman"/>
          <w:sz w:val="28"/>
          <w:szCs w:val="28"/>
        </w:rPr>
        <w:t>Following general anesthesia, patients were placed in lateral position</w:t>
      </w:r>
    </w:p>
    <w:p w:rsidR="00B71037" w:rsidRDefault="001C4072" w:rsidP="009E1247">
      <w:pPr>
        <w:pStyle w:val="Pa5"/>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Trans costal incision done with dissection till kidney retroperitoneal. </w:t>
      </w:r>
      <w:r w:rsidR="009A479C" w:rsidRPr="009A479C">
        <w:rPr>
          <w:rFonts w:ascii="Times New Roman" w:eastAsia="Times New Roman" w:hAnsi="Times New Roman" w:cs="Times New Roman"/>
          <w:sz w:val="28"/>
          <w:szCs w:val="28"/>
        </w:rPr>
        <w:t xml:space="preserve">The renal vessels were dissected free, and the renal artery was then clamped with bulldog clamps to facilitate excision and suturing. </w:t>
      </w:r>
      <w:r>
        <w:rPr>
          <w:rFonts w:ascii="Times New Roman" w:eastAsia="Times New Roman" w:hAnsi="Times New Roman" w:cs="Times New Roman"/>
          <w:sz w:val="28"/>
          <w:szCs w:val="28"/>
        </w:rPr>
        <w:t xml:space="preserve">Intraoperative decision either to do radical or nephron sparing surgery . </w:t>
      </w:r>
      <w:r w:rsidR="009A479C" w:rsidRPr="009A479C">
        <w:rPr>
          <w:rFonts w:ascii="Times New Roman" w:eastAsia="Times New Roman" w:hAnsi="Times New Roman" w:cs="Times New Roman"/>
          <w:sz w:val="28"/>
          <w:szCs w:val="28"/>
        </w:rPr>
        <w:t xml:space="preserve">Methylene blue injection was performed to determine if suturing was sufficiently tight, to minimize the occurrence of postoperative urine leakage. </w:t>
      </w:r>
      <w:r w:rsidRPr="009A479C">
        <w:rPr>
          <w:rFonts w:ascii="Times New Roman" w:eastAsia="Times New Roman" w:hAnsi="Times New Roman" w:cs="Times New Roman"/>
          <w:sz w:val="28"/>
          <w:szCs w:val="28"/>
        </w:rPr>
        <w:t>All</w:t>
      </w:r>
      <w:r w:rsidR="009A479C" w:rsidRPr="009A479C">
        <w:rPr>
          <w:rFonts w:ascii="Times New Roman" w:eastAsia="Times New Roman" w:hAnsi="Times New Roman" w:cs="Times New Roman"/>
          <w:sz w:val="28"/>
          <w:szCs w:val="28"/>
        </w:rPr>
        <w:t xml:space="preserve"> patients</w:t>
      </w:r>
      <w:r>
        <w:rPr>
          <w:rFonts w:ascii="Times New Roman" w:eastAsia="Times New Roman" w:hAnsi="Times New Roman" w:cs="Times New Roman"/>
          <w:sz w:val="28"/>
          <w:szCs w:val="28"/>
        </w:rPr>
        <w:t xml:space="preserve"> were operated by the same team</w:t>
      </w:r>
      <w:r w:rsidR="00B71037">
        <w:rPr>
          <w:rFonts w:ascii="Times New Roman" w:eastAsia="Times New Roman" w:hAnsi="Times New Roman" w:cs="Times New Roman"/>
          <w:sz w:val="28"/>
          <w:szCs w:val="28"/>
        </w:rPr>
        <w:t xml:space="preserve"> who were aware by the score system .</w:t>
      </w:r>
    </w:p>
    <w:p w:rsidR="00B71037" w:rsidRDefault="00B71037" w:rsidP="009E1247">
      <w:pPr>
        <w:pStyle w:val="Pa4"/>
        <w:spacing w:before="100" w:after="40" w:line="360" w:lineRule="auto"/>
        <w:rPr>
          <w:rFonts w:asciiTheme="minorBidi" w:hAnsiTheme="minorBidi"/>
          <w:b/>
          <w:bCs/>
          <w:color w:val="000000"/>
          <w:sz w:val="32"/>
          <w:szCs w:val="32"/>
        </w:rPr>
      </w:pPr>
      <w:r w:rsidRPr="00B71037">
        <w:rPr>
          <w:rFonts w:asciiTheme="minorBidi" w:hAnsiTheme="minorBidi"/>
          <w:b/>
          <w:bCs/>
          <w:color w:val="000000"/>
          <w:sz w:val="32"/>
          <w:szCs w:val="32"/>
        </w:rPr>
        <w:t xml:space="preserve">Results </w:t>
      </w:r>
    </w:p>
    <w:p w:rsidR="009E1247" w:rsidRPr="009E1247" w:rsidRDefault="009E1247" w:rsidP="009E1247">
      <w:pPr>
        <w:pStyle w:val="Pa5"/>
        <w:spacing w:after="100" w:line="360" w:lineRule="auto"/>
        <w:jc w:val="both"/>
        <w:rPr>
          <w:rFonts w:ascii="Times New Roman" w:eastAsia="Times New Roman" w:hAnsi="Times New Roman" w:cs="Times New Roman"/>
          <w:sz w:val="28"/>
          <w:szCs w:val="28"/>
        </w:rPr>
      </w:pPr>
      <w:r w:rsidRPr="009E1247">
        <w:rPr>
          <w:rFonts w:ascii="Times New Roman" w:eastAsia="Times New Roman" w:hAnsi="Times New Roman" w:cs="Times New Roman"/>
          <w:sz w:val="28"/>
          <w:szCs w:val="28"/>
        </w:rPr>
        <w:t xml:space="preserve">According to the RNS system, among the </w:t>
      </w:r>
      <w:r>
        <w:rPr>
          <w:rFonts w:ascii="Times New Roman" w:eastAsia="Times New Roman" w:hAnsi="Times New Roman" w:cs="Times New Roman"/>
          <w:sz w:val="28"/>
          <w:szCs w:val="28"/>
        </w:rPr>
        <w:t>33 patients , tumor complexity was low in 18</w:t>
      </w:r>
      <w:r w:rsidRPr="009E12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(53.2%) patients, moderate in 10</w:t>
      </w:r>
      <w:r w:rsidRPr="009E1247">
        <w:rPr>
          <w:rFonts w:ascii="Times New Roman" w:eastAsia="Times New Roman" w:hAnsi="Times New Roman" w:cs="Times New Roman"/>
          <w:sz w:val="28"/>
          <w:szCs w:val="28"/>
        </w:rPr>
        <w:t xml:space="preserve"> (36.0%) patients, and high in 5 (10.8%) patients. The demographic characteristics of t</w:t>
      </w:r>
      <w:r>
        <w:rPr>
          <w:rFonts w:ascii="Times New Roman" w:eastAsia="Times New Roman" w:hAnsi="Times New Roman" w:cs="Times New Roman"/>
          <w:sz w:val="28"/>
          <w:szCs w:val="28"/>
        </w:rPr>
        <w:t>he patients are shown in Table 1</w:t>
      </w:r>
      <w:r w:rsidRPr="009E1247">
        <w:rPr>
          <w:rFonts w:ascii="Times New Roman" w:eastAsia="Times New Roman" w:hAnsi="Times New Roman" w:cs="Times New Roman"/>
          <w:sz w:val="28"/>
          <w:szCs w:val="28"/>
        </w:rPr>
        <w:t>. The mean age of the patients</w:t>
      </w:r>
      <w:r>
        <w:rPr>
          <w:rFonts w:ascii="Times New Roman" w:eastAsia="Times New Roman" w:hAnsi="Times New Roman" w:cs="Times New Roman"/>
          <w:sz w:val="28"/>
          <w:szCs w:val="28"/>
        </w:rPr>
        <w:t xml:space="preserve"> was 48.2</w:t>
      </w:r>
      <w:r w:rsidRPr="009E1247">
        <w:rPr>
          <w:rFonts w:ascii="Times New Roman" w:eastAsia="Times New Roman" w:hAnsi="Times New Roman" w:cs="Times New Roman"/>
          <w:sz w:val="28"/>
          <w:szCs w:val="28"/>
        </w:rPr>
        <w:t xml:space="preserve"> years and the mean BMI was </w:t>
      </w:r>
      <w:r>
        <w:rPr>
          <w:rFonts w:ascii="Times New Roman" w:eastAsia="Times New Roman" w:hAnsi="Times New Roman" w:cs="Times New Roman"/>
          <w:sz w:val="28"/>
          <w:szCs w:val="28"/>
        </w:rPr>
        <w:t>27.9</w:t>
      </w:r>
      <w:r w:rsidRPr="009E1247">
        <w:rPr>
          <w:rFonts w:ascii="Times New Roman" w:eastAsia="Times New Roman" w:hAnsi="Times New Roman" w:cs="Times New Roman"/>
          <w:sz w:val="28"/>
          <w:szCs w:val="28"/>
        </w:rPr>
        <w:t xml:space="preserve"> kg/m</w:t>
      </w:r>
      <w:r w:rsidRPr="009E1247">
        <w:rPr>
          <w:rFonts w:ascii="Times New Roman" w:eastAsia="Times New Roman" w:hAnsi="Times New Roman" w:cs="Times New Roman"/>
          <w:sz w:val="28"/>
          <w:szCs w:val="28"/>
        </w:rPr>
        <w:t>2</w:t>
      </w:r>
      <w:r w:rsidRPr="009E12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twelve</w:t>
      </w:r>
      <w:r w:rsidRPr="009E1247">
        <w:rPr>
          <w:rFonts w:ascii="Times New Roman" w:eastAsia="Times New Roman" w:hAnsi="Times New Roman" w:cs="Times New Roman"/>
          <w:sz w:val="28"/>
          <w:szCs w:val="28"/>
        </w:rPr>
        <w:t xml:space="preserve"> patients were asymptomatic, and symptoms experienced by other patients included hematuria (</w:t>
      </w:r>
      <w:r>
        <w:rPr>
          <w:rFonts w:ascii="Times New Roman" w:eastAsia="Times New Roman" w:hAnsi="Times New Roman" w:cs="Times New Roman"/>
          <w:sz w:val="28"/>
          <w:szCs w:val="28"/>
        </w:rPr>
        <w:t>nine</w:t>
      </w:r>
      <w:r w:rsidRPr="009E1247">
        <w:rPr>
          <w:rFonts w:ascii="Times New Roman" w:eastAsia="Times New Roman" w:hAnsi="Times New Roman" w:cs="Times New Roman"/>
          <w:sz w:val="28"/>
          <w:szCs w:val="28"/>
        </w:rPr>
        <w:t xml:space="preserve"> cases)</w:t>
      </w:r>
      <w:r>
        <w:rPr>
          <w:rFonts w:ascii="Times New Roman" w:eastAsia="Times New Roman" w:hAnsi="Times New Roman" w:cs="Times New Roman"/>
          <w:sz w:val="28"/>
          <w:szCs w:val="28"/>
        </w:rPr>
        <w:t xml:space="preserve"> and pain (thirteen cases)</w:t>
      </w:r>
      <w:r w:rsidRPr="009E12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seventeen</w:t>
      </w:r>
      <w:r w:rsidRPr="009E1247">
        <w:rPr>
          <w:rFonts w:ascii="Times New Roman" w:eastAsia="Times New Roman" w:hAnsi="Times New Roman" w:cs="Times New Roman"/>
          <w:sz w:val="28"/>
          <w:szCs w:val="28"/>
        </w:rPr>
        <w:t xml:space="preserve"> patients had renal tumors on the left side while </w:t>
      </w:r>
      <w:r>
        <w:rPr>
          <w:rFonts w:ascii="Times New Roman" w:eastAsia="Times New Roman" w:hAnsi="Times New Roman" w:cs="Times New Roman"/>
          <w:sz w:val="28"/>
          <w:szCs w:val="28"/>
        </w:rPr>
        <w:t>sixteen</w:t>
      </w:r>
      <w:r w:rsidRPr="009E1247">
        <w:rPr>
          <w:rFonts w:ascii="Times New Roman" w:eastAsia="Times New Roman" w:hAnsi="Times New Roman" w:cs="Times New Roman"/>
          <w:sz w:val="28"/>
          <w:szCs w:val="28"/>
        </w:rPr>
        <w:t xml:space="preserve"> patients had them on the right. Regarding comorbidities, </w:t>
      </w:r>
      <w:r>
        <w:rPr>
          <w:rFonts w:ascii="Times New Roman" w:eastAsia="Times New Roman" w:hAnsi="Times New Roman" w:cs="Times New Roman"/>
          <w:sz w:val="28"/>
          <w:szCs w:val="28"/>
        </w:rPr>
        <w:t>five</w:t>
      </w:r>
      <w:r w:rsidRPr="009E1247">
        <w:rPr>
          <w:rFonts w:ascii="Times New Roman" w:eastAsia="Times New Roman" w:hAnsi="Times New Roman" w:cs="Times New Roman"/>
          <w:sz w:val="28"/>
          <w:szCs w:val="28"/>
        </w:rPr>
        <w:t xml:space="preserve"> (35.3%) patients had hypertension and </w:t>
      </w:r>
      <w:r>
        <w:rPr>
          <w:rFonts w:ascii="Times New Roman" w:eastAsia="Times New Roman" w:hAnsi="Times New Roman" w:cs="Times New Roman"/>
          <w:sz w:val="28"/>
          <w:szCs w:val="28"/>
        </w:rPr>
        <w:t>five</w:t>
      </w:r>
      <w:r w:rsidRPr="009E1247">
        <w:rPr>
          <w:rFonts w:ascii="Times New Roman" w:eastAsia="Times New Roman" w:hAnsi="Times New Roman" w:cs="Times New Roman"/>
          <w:sz w:val="28"/>
          <w:szCs w:val="28"/>
        </w:rPr>
        <w:t xml:space="preserve"> (15.1%) patients had diabetes mellitus. </w:t>
      </w:r>
      <w:r>
        <w:rPr>
          <w:rFonts w:ascii="Times New Roman" w:eastAsia="Times New Roman" w:hAnsi="Times New Roman" w:cs="Times New Roman"/>
          <w:sz w:val="28"/>
          <w:szCs w:val="28"/>
        </w:rPr>
        <w:t>overall mean OT was 122 min (range: 103–135</w:t>
      </w:r>
      <w:r w:rsidRPr="009E1247">
        <w:rPr>
          <w:rFonts w:ascii="Times New Roman" w:eastAsia="Times New Roman" w:hAnsi="Times New Roman" w:cs="Times New Roman"/>
          <w:sz w:val="28"/>
          <w:szCs w:val="28"/>
        </w:rPr>
        <w:t xml:space="preserve"> min), the overall mean postope</w:t>
      </w:r>
      <w:r>
        <w:rPr>
          <w:rFonts w:ascii="Times New Roman" w:eastAsia="Times New Roman" w:hAnsi="Times New Roman" w:cs="Times New Roman"/>
          <w:sz w:val="28"/>
          <w:szCs w:val="28"/>
        </w:rPr>
        <w:t>rative hospital stay (PHS) was 5 days (range: 2-6</w:t>
      </w:r>
      <w:r w:rsidRPr="009E1247">
        <w:rPr>
          <w:rFonts w:ascii="Times New Roman" w:eastAsia="Times New Roman" w:hAnsi="Times New Roman" w:cs="Times New Roman"/>
          <w:sz w:val="28"/>
          <w:szCs w:val="28"/>
        </w:rPr>
        <w:t xml:space="preserve"> days), and the overall mean EBL was </w:t>
      </w:r>
      <w:r>
        <w:rPr>
          <w:rFonts w:ascii="Times New Roman" w:eastAsia="Times New Roman" w:hAnsi="Times New Roman" w:cs="Times New Roman"/>
          <w:sz w:val="28"/>
          <w:szCs w:val="28"/>
        </w:rPr>
        <w:t xml:space="preserve">400 ml (range: 50–100 ml). </w:t>
      </w:r>
      <w:r w:rsidRPr="009E1247">
        <w:rPr>
          <w:rFonts w:ascii="Times New Roman" w:eastAsia="Times New Roman" w:hAnsi="Times New Roman" w:cs="Times New Roman"/>
          <w:sz w:val="28"/>
          <w:szCs w:val="28"/>
        </w:rPr>
        <w:t>However, there were significant differences in EBL (P = 0.026), WIT (P = 0.001), OT (P = 0.032), perioperative creatinine clearance change (PCCC) (P = 0.045), and the number of patients with complications (NPC) (P = 0.002) among the three groups. The values of EBL, WIT, OT, PCCC, and NPC for patients in the high tumor complexity group were greater than those for patients in t</w:t>
      </w:r>
      <w:r>
        <w:rPr>
          <w:rFonts w:ascii="Times New Roman" w:eastAsia="Times New Roman" w:hAnsi="Times New Roman" w:cs="Times New Roman"/>
          <w:sz w:val="28"/>
          <w:szCs w:val="28"/>
        </w:rPr>
        <w:t>he low complexity group [Table 1</w:t>
      </w:r>
      <w:r w:rsidRPr="009E1247">
        <w:rPr>
          <w:rFonts w:ascii="Times New Roman" w:eastAsia="Times New Roman" w:hAnsi="Times New Roman" w:cs="Times New Roman"/>
          <w:sz w:val="28"/>
          <w:szCs w:val="28"/>
        </w:rPr>
        <w:t xml:space="preserve">]. </w:t>
      </w:r>
    </w:p>
    <w:p w:rsidR="009E1247" w:rsidRDefault="009E1247" w:rsidP="009E1247">
      <w:pPr>
        <w:pStyle w:val="Pa5"/>
        <w:spacing w:after="100" w:line="360" w:lineRule="auto"/>
        <w:jc w:val="both"/>
        <w:rPr>
          <w:rFonts w:ascii="Times New Roman" w:eastAsia="Times New Roman" w:hAnsi="Times New Roman" w:cs="Times New Roman"/>
          <w:sz w:val="28"/>
          <w:szCs w:val="28"/>
        </w:rPr>
      </w:pPr>
      <w:r w:rsidRPr="009E1247">
        <w:rPr>
          <w:rFonts w:ascii="Times New Roman" w:eastAsia="Times New Roman" w:hAnsi="Times New Roman" w:cs="Times New Roman"/>
          <w:sz w:val="28"/>
          <w:szCs w:val="28"/>
        </w:rPr>
        <w:lastRenderedPageBreak/>
        <w:t>Regarding postoperative complications, multivariable logistic regression analysis indicated that the RNS was statistically significantly associated with the risk of occurrence of postoperative complications (P = 0.024)</w:t>
      </w:r>
    </w:p>
    <w:tbl>
      <w:tblPr>
        <w:tblStyle w:val="TableGrid"/>
        <w:tblW w:w="0" w:type="auto"/>
        <w:tblInd w:w="-885" w:type="dxa"/>
        <w:tblLook w:val="04A0" w:firstRow="1" w:lastRow="0" w:firstColumn="1" w:lastColumn="0" w:noHBand="0" w:noVBand="1"/>
      </w:tblPr>
      <w:tblGrid>
        <w:gridCol w:w="1816"/>
        <w:gridCol w:w="857"/>
        <w:gridCol w:w="837"/>
        <w:gridCol w:w="857"/>
        <w:gridCol w:w="837"/>
        <w:gridCol w:w="774"/>
        <w:gridCol w:w="908"/>
        <w:gridCol w:w="1163"/>
        <w:gridCol w:w="1132"/>
      </w:tblGrid>
      <w:tr w:rsidR="008553D0" w:rsidTr="008553D0">
        <w:trPr>
          <w:trHeight w:val="437"/>
        </w:trPr>
        <w:tc>
          <w:tcPr>
            <w:tcW w:w="1816" w:type="dxa"/>
            <w:vMerge w:val="restart"/>
            <w:shd w:val="clear" w:color="auto" w:fill="D5DCE4" w:themeFill="text2" w:themeFillTint="33"/>
          </w:tcPr>
          <w:p w:rsidR="008553D0" w:rsidRDefault="008553D0" w:rsidP="009E1247">
            <w:pPr>
              <w:bidi w:val="0"/>
            </w:pPr>
          </w:p>
        </w:tc>
        <w:tc>
          <w:tcPr>
            <w:tcW w:w="1694" w:type="dxa"/>
            <w:gridSpan w:val="2"/>
            <w:shd w:val="clear" w:color="auto" w:fill="D5DCE4" w:themeFill="text2" w:themeFillTint="33"/>
          </w:tcPr>
          <w:p w:rsidR="008553D0" w:rsidRDefault="008553D0" w:rsidP="009E1247">
            <w:pPr>
              <w:bidi w:val="0"/>
            </w:pPr>
            <w:r>
              <w:t>Low score (25)</w:t>
            </w:r>
          </w:p>
        </w:tc>
        <w:tc>
          <w:tcPr>
            <w:tcW w:w="1694" w:type="dxa"/>
            <w:gridSpan w:val="2"/>
            <w:shd w:val="clear" w:color="auto" w:fill="D5DCE4" w:themeFill="text2" w:themeFillTint="33"/>
          </w:tcPr>
          <w:p w:rsidR="008553D0" w:rsidRDefault="008553D0" w:rsidP="009E1247">
            <w:pPr>
              <w:bidi w:val="0"/>
            </w:pPr>
            <w:r>
              <w:t>Moderate score (9)</w:t>
            </w:r>
          </w:p>
        </w:tc>
        <w:tc>
          <w:tcPr>
            <w:tcW w:w="1682" w:type="dxa"/>
            <w:gridSpan w:val="2"/>
            <w:shd w:val="clear" w:color="auto" w:fill="D5DCE4" w:themeFill="text2" w:themeFillTint="33"/>
          </w:tcPr>
          <w:p w:rsidR="008553D0" w:rsidRDefault="008553D0" w:rsidP="009E1247">
            <w:pPr>
              <w:bidi w:val="0"/>
            </w:pPr>
            <w:r>
              <w:t>High score (6)</w:t>
            </w:r>
          </w:p>
        </w:tc>
        <w:tc>
          <w:tcPr>
            <w:tcW w:w="1163" w:type="dxa"/>
            <w:vMerge w:val="restart"/>
            <w:shd w:val="clear" w:color="auto" w:fill="D5DCE4" w:themeFill="text2" w:themeFillTint="33"/>
          </w:tcPr>
          <w:p w:rsidR="008553D0" w:rsidRDefault="008553D0" w:rsidP="009E1247">
            <w:pPr>
              <w:bidi w:val="0"/>
            </w:pPr>
            <w:r>
              <w:t>Statistical test (FET)</w:t>
            </w:r>
          </w:p>
        </w:tc>
        <w:tc>
          <w:tcPr>
            <w:tcW w:w="1132" w:type="dxa"/>
            <w:vMerge w:val="restart"/>
            <w:shd w:val="clear" w:color="auto" w:fill="D5DCE4" w:themeFill="text2" w:themeFillTint="33"/>
          </w:tcPr>
          <w:p w:rsidR="008553D0" w:rsidRDefault="008553D0" w:rsidP="009E1247">
            <w:pPr>
              <w:bidi w:val="0"/>
            </w:pPr>
            <w:r>
              <w:t>P value</w:t>
            </w:r>
          </w:p>
        </w:tc>
      </w:tr>
      <w:tr w:rsidR="008553D0" w:rsidTr="008553D0">
        <w:tc>
          <w:tcPr>
            <w:tcW w:w="1816" w:type="dxa"/>
            <w:vMerge/>
            <w:shd w:val="clear" w:color="auto" w:fill="D5DCE4" w:themeFill="text2" w:themeFillTint="33"/>
          </w:tcPr>
          <w:p w:rsidR="008553D0" w:rsidRDefault="008553D0" w:rsidP="009E1247">
            <w:pPr>
              <w:bidi w:val="0"/>
            </w:pPr>
          </w:p>
        </w:tc>
        <w:tc>
          <w:tcPr>
            <w:tcW w:w="857" w:type="dxa"/>
            <w:shd w:val="clear" w:color="auto" w:fill="D5DCE4" w:themeFill="text2" w:themeFillTint="33"/>
          </w:tcPr>
          <w:p w:rsidR="008553D0" w:rsidRDefault="008553D0" w:rsidP="009E1247">
            <w:pPr>
              <w:bidi w:val="0"/>
            </w:pPr>
            <w:r>
              <w:t xml:space="preserve">No </w:t>
            </w:r>
          </w:p>
        </w:tc>
        <w:tc>
          <w:tcPr>
            <w:tcW w:w="837" w:type="dxa"/>
            <w:shd w:val="clear" w:color="auto" w:fill="D5DCE4" w:themeFill="text2" w:themeFillTint="33"/>
          </w:tcPr>
          <w:p w:rsidR="008553D0" w:rsidRDefault="008553D0" w:rsidP="009E1247">
            <w:pPr>
              <w:bidi w:val="0"/>
            </w:pPr>
            <w:r>
              <w:t>%</w:t>
            </w:r>
          </w:p>
        </w:tc>
        <w:tc>
          <w:tcPr>
            <w:tcW w:w="857" w:type="dxa"/>
            <w:shd w:val="clear" w:color="auto" w:fill="D5DCE4" w:themeFill="text2" w:themeFillTint="33"/>
          </w:tcPr>
          <w:p w:rsidR="008553D0" w:rsidRDefault="008553D0" w:rsidP="009E1247">
            <w:pPr>
              <w:bidi w:val="0"/>
            </w:pPr>
            <w:r>
              <w:t xml:space="preserve">No </w:t>
            </w:r>
          </w:p>
        </w:tc>
        <w:tc>
          <w:tcPr>
            <w:tcW w:w="837" w:type="dxa"/>
            <w:shd w:val="clear" w:color="auto" w:fill="D5DCE4" w:themeFill="text2" w:themeFillTint="33"/>
          </w:tcPr>
          <w:p w:rsidR="008553D0" w:rsidRDefault="008553D0" w:rsidP="009E1247">
            <w:pPr>
              <w:bidi w:val="0"/>
            </w:pPr>
            <w:r>
              <w:t>%</w:t>
            </w:r>
          </w:p>
        </w:tc>
        <w:tc>
          <w:tcPr>
            <w:tcW w:w="774" w:type="dxa"/>
            <w:shd w:val="clear" w:color="auto" w:fill="D5DCE4" w:themeFill="text2" w:themeFillTint="33"/>
          </w:tcPr>
          <w:p w:rsidR="008553D0" w:rsidRDefault="008553D0" w:rsidP="009E1247">
            <w:pPr>
              <w:bidi w:val="0"/>
            </w:pPr>
            <w:r>
              <w:t xml:space="preserve">No </w:t>
            </w:r>
          </w:p>
        </w:tc>
        <w:tc>
          <w:tcPr>
            <w:tcW w:w="908" w:type="dxa"/>
            <w:shd w:val="clear" w:color="auto" w:fill="D5DCE4" w:themeFill="text2" w:themeFillTint="33"/>
          </w:tcPr>
          <w:p w:rsidR="008553D0" w:rsidRDefault="008553D0" w:rsidP="009E1247">
            <w:pPr>
              <w:bidi w:val="0"/>
            </w:pPr>
            <w:r>
              <w:t>%</w:t>
            </w:r>
          </w:p>
        </w:tc>
        <w:tc>
          <w:tcPr>
            <w:tcW w:w="1163" w:type="dxa"/>
            <w:vMerge/>
            <w:shd w:val="clear" w:color="auto" w:fill="D5DCE4" w:themeFill="text2" w:themeFillTint="33"/>
          </w:tcPr>
          <w:p w:rsidR="008553D0" w:rsidRDefault="008553D0" w:rsidP="009E1247">
            <w:pPr>
              <w:bidi w:val="0"/>
            </w:pPr>
          </w:p>
        </w:tc>
        <w:tc>
          <w:tcPr>
            <w:tcW w:w="1132" w:type="dxa"/>
            <w:vMerge/>
            <w:shd w:val="clear" w:color="auto" w:fill="D5DCE4" w:themeFill="text2" w:themeFillTint="33"/>
          </w:tcPr>
          <w:p w:rsidR="008553D0" w:rsidRDefault="008553D0" w:rsidP="009E1247">
            <w:pPr>
              <w:bidi w:val="0"/>
            </w:pPr>
          </w:p>
        </w:tc>
      </w:tr>
      <w:tr w:rsidR="0034229E" w:rsidTr="008553D0">
        <w:tc>
          <w:tcPr>
            <w:tcW w:w="1816" w:type="dxa"/>
          </w:tcPr>
          <w:p w:rsidR="0034229E" w:rsidRDefault="0034229E" w:rsidP="009E1247">
            <w:pPr>
              <w:bidi w:val="0"/>
            </w:pPr>
            <w:r>
              <w:t xml:space="preserve">Age </w:t>
            </w:r>
          </w:p>
        </w:tc>
        <w:tc>
          <w:tcPr>
            <w:tcW w:w="857" w:type="dxa"/>
          </w:tcPr>
          <w:p w:rsidR="0034229E" w:rsidRDefault="0034229E" w:rsidP="009E1247">
            <w:pPr>
              <w:bidi w:val="0"/>
            </w:pPr>
            <w:r>
              <w:t>44</w:t>
            </w:r>
          </w:p>
        </w:tc>
        <w:tc>
          <w:tcPr>
            <w:tcW w:w="837" w:type="dxa"/>
          </w:tcPr>
          <w:p w:rsidR="0034229E" w:rsidRDefault="0034229E" w:rsidP="009E1247">
            <w:pPr>
              <w:bidi w:val="0"/>
            </w:pPr>
          </w:p>
        </w:tc>
        <w:tc>
          <w:tcPr>
            <w:tcW w:w="857" w:type="dxa"/>
          </w:tcPr>
          <w:p w:rsidR="0034229E" w:rsidRDefault="0034229E" w:rsidP="009E1247">
            <w:pPr>
              <w:bidi w:val="0"/>
            </w:pPr>
            <w:r>
              <w:t>47</w:t>
            </w:r>
          </w:p>
        </w:tc>
        <w:tc>
          <w:tcPr>
            <w:tcW w:w="837" w:type="dxa"/>
          </w:tcPr>
          <w:p w:rsidR="0034229E" w:rsidRDefault="0034229E" w:rsidP="009E1247">
            <w:pPr>
              <w:bidi w:val="0"/>
            </w:pPr>
          </w:p>
        </w:tc>
        <w:tc>
          <w:tcPr>
            <w:tcW w:w="774" w:type="dxa"/>
          </w:tcPr>
          <w:p w:rsidR="0034229E" w:rsidRDefault="0034229E" w:rsidP="009E1247">
            <w:pPr>
              <w:bidi w:val="0"/>
            </w:pPr>
            <w:r>
              <w:t>55</w:t>
            </w:r>
          </w:p>
        </w:tc>
        <w:tc>
          <w:tcPr>
            <w:tcW w:w="908" w:type="dxa"/>
          </w:tcPr>
          <w:p w:rsidR="0034229E" w:rsidRDefault="0034229E" w:rsidP="009E1247">
            <w:pPr>
              <w:bidi w:val="0"/>
            </w:pPr>
          </w:p>
        </w:tc>
        <w:tc>
          <w:tcPr>
            <w:tcW w:w="1163" w:type="dxa"/>
          </w:tcPr>
          <w:p w:rsidR="0034229E" w:rsidRDefault="0034229E" w:rsidP="009E1247">
            <w:pPr>
              <w:bidi w:val="0"/>
            </w:pPr>
          </w:p>
        </w:tc>
        <w:tc>
          <w:tcPr>
            <w:tcW w:w="1132" w:type="dxa"/>
          </w:tcPr>
          <w:p w:rsidR="0034229E" w:rsidRDefault="0034229E" w:rsidP="009E1247">
            <w:pPr>
              <w:bidi w:val="0"/>
            </w:pPr>
          </w:p>
        </w:tc>
      </w:tr>
      <w:tr w:rsidR="008553D0" w:rsidTr="008553D0">
        <w:tc>
          <w:tcPr>
            <w:tcW w:w="1816" w:type="dxa"/>
          </w:tcPr>
          <w:p w:rsidR="008553D0" w:rsidRDefault="008553D0" w:rsidP="009E1247">
            <w:pPr>
              <w:bidi w:val="0"/>
            </w:pPr>
            <w:r>
              <w:t>Sex</w:t>
            </w:r>
          </w:p>
          <w:p w:rsidR="008553D0" w:rsidRDefault="008553D0" w:rsidP="009E1247">
            <w:pPr>
              <w:bidi w:val="0"/>
            </w:pPr>
            <w:r>
              <w:t xml:space="preserve">Male </w:t>
            </w:r>
          </w:p>
          <w:p w:rsidR="008553D0" w:rsidRDefault="008553D0" w:rsidP="009E1247">
            <w:pPr>
              <w:bidi w:val="0"/>
            </w:pPr>
            <w:r>
              <w:t xml:space="preserve">Female </w:t>
            </w:r>
          </w:p>
        </w:tc>
        <w:tc>
          <w:tcPr>
            <w:tcW w:w="857" w:type="dxa"/>
          </w:tcPr>
          <w:p w:rsidR="008553D0" w:rsidRDefault="008553D0" w:rsidP="009E1247">
            <w:pPr>
              <w:bidi w:val="0"/>
            </w:pPr>
          </w:p>
          <w:p w:rsidR="008553D0" w:rsidRDefault="008553D0" w:rsidP="009E1247">
            <w:pPr>
              <w:bidi w:val="0"/>
            </w:pPr>
            <w:r>
              <w:t>12</w:t>
            </w:r>
          </w:p>
          <w:p w:rsidR="008553D0" w:rsidRDefault="008553D0" w:rsidP="009E1247">
            <w:pPr>
              <w:bidi w:val="0"/>
            </w:pPr>
            <w:r>
              <w:t>6</w:t>
            </w:r>
          </w:p>
        </w:tc>
        <w:tc>
          <w:tcPr>
            <w:tcW w:w="837" w:type="dxa"/>
          </w:tcPr>
          <w:p w:rsidR="008553D0" w:rsidRDefault="008553D0" w:rsidP="009E1247">
            <w:pPr>
              <w:bidi w:val="0"/>
            </w:pPr>
          </w:p>
          <w:p w:rsidR="008553D0" w:rsidRDefault="008553D0" w:rsidP="009E1247">
            <w:pPr>
              <w:bidi w:val="0"/>
            </w:pPr>
            <w:r>
              <w:t>66.6</w:t>
            </w:r>
          </w:p>
          <w:p w:rsidR="008553D0" w:rsidRDefault="008553D0" w:rsidP="009E1247">
            <w:pPr>
              <w:bidi w:val="0"/>
            </w:pPr>
            <w:r>
              <w:t>33.3</w:t>
            </w:r>
          </w:p>
        </w:tc>
        <w:tc>
          <w:tcPr>
            <w:tcW w:w="857" w:type="dxa"/>
          </w:tcPr>
          <w:p w:rsidR="008553D0" w:rsidRDefault="008553D0" w:rsidP="009E1247">
            <w:pPr>
              <w:bidi w:val="0"/>
            </w:pPr>
          </w:p>
          <w:p w:rsidR="008553D0" w:rsidRDefault="008553D0" w:rsidP="009E1247">
            <w:pPr>
              <w:bidi w:val="0"/>
            </w:pPr>
            <w:r>
              <w:t>6</w:t>
            </w:r>
          </w:p>
          <w:p w:rsidR="008553D0" w:rsidRDefault="008553D0" w:rsidP="009E1247">
            <w:pPr>
              <w:bidi w:val="0"/>
            </w:pPr>
            <w:r>
              <w:t>4</w:t>
            </w:r>
          </w:p>
        </w:tc>
        <w:tc>
          <w:tcPr>
            <w:tcW w:w="837" w:type="dxa"/>
          </w:tcPr>
          <w:p w:rsidR="008553D0" w:rsidRDefault="008553D0" w:rsidP="009E1247">
            <w:pPr>
              <w:bidi w:val="0"/>
            </w:pPr>
          </w:p>
          <w:p w:rsidR="008553D0" w:rsidRDefault="008553D0" w:rsidP="009E1247">
            <w:pPr>
              <w:bidi w:val="0"/>
            </w:pPr>
            <w:r>
              <w:t>60</w:t>
            </w:r>
          </w:p>
          <w:p w:rsidR="008553D0" w:rsidRDefault="008553D0" w:rsidP="009E1247">
            <w:pPr>
              <w:bidi w:val="0"/>
            </w:pPr>
            <w:r>
              <w:t>40</w:t>
            </w:r>
          </w:p>
        </w:tc>
        <w:tc>
          <w:tcPr>
            <w:tcW w:w="774" w:type="dxa"/>
          </w:tcPr>
          <w:p w:rsidR="008553D0" w:rsidRDefault="008553D0" w:rsidP="009E1247">
            <w:pPr>
              <w:bidi w:val="0"/>
            </w:pPr>
          </w:p>
          <w:p w:rsidR="008553D0" w:rsidRDefault="008553D0" w:rsidP="009E1247">
            <w:pPr>
              <w:bidi w:val="0"/>
              <w:rPr>
                <w:rFonts w:hint="cs"/>
                <w:rtl/>
                <w:lang w:bidi="ar-EG"/>
              </w:rPr>
            </w:pPr>
            <w:r>
              <w:t>3</w:t>
            </w:r>
          </w:p>
          <w:p w:rsidR="008553D0" w:rsidRPr="008553D0" w:rsidRDefault="008553D0" w:rsidP="009E1247">
            <w:pPr>
              <w:bidi w:val="0"/>
              <w:rPr>
                <w:rFonts w:hint="cs"/>
                <w:rtl/>
                <w:lang w:val="en-US" w:bidi="ar-EG"/>
              </w:rPr>
            </w:pPr>
            <w:r>
              <w:rPr>
                <w:lang w:val="en-US"/>
              </w:rPr>
              <w:t>2</w:t>
            </w:r>
          </w:p>
        </w:tc>
        <w:tc>
          <w:tcPr>
            <w:tcW w:w="908" w:type="dxa"/>
          </w:tcPr>
          <w:p w:rsidR="008553D0" w:rsidRDefault="008553D0" w:rsidP="009E1247">
            <w:pPr>
              <w:bidi w:val="0"/>
            </w:pPr>
          </w:p>
          <w:p w:rsidR="008553D0" w:rsidRDefault="008553D0" w:rsidP="009E1247">
            <w:pPr>
              <w:bidi w:val="0"/>
            </w:pPr>
            <w:r>
              <w:t>6</w:t>
            </w:r>
            <w:r>
              <w:t>0.0</w:t>
            </w:r>
          </w:p>
          <w:p w:rsidR="008553D0" w:rsidRDefault="008553D0" w:rsidP="009E1247">
            <w:pPr>
              <w:bidi w:val="0"/>
            </w:pPr>
            <w:r>
              <w:t>4</w:t>
            </w:r>
            <w:r>
              <w:t>0.0</w:t>
            </w:r>
          </w:p>
        </w:tc>
        <w:tc>
          <w:tcPr>
            <w:tcW w:w="1163" w:type="dxa"/>
          </w:tcPr>
          <w:p w:rsidR="008553D0" w:rsidRDefault="008553D0" w:rsidP="009E1247">
            <w:pPr>
              <w:bidi w:val="0"/>
            </w:pPr>
          </w:p>
          <w:p w:rsidR="008553D0" w:rsidRDefault="008553D0" w:rsidP="009E1247">
            <w:pPr>
              <w:bidi w:val="0"/>
            </w:pPr>
            <w:r>
              <w:t>0.54</w:t>
            </w:r>
          </w:p>
        </w:tc>
        <w:tc>
          <w:tcPr>
            <w:tcW w:w="1132" w:type="dxa"/>
          </w:tcPr>
          <w:p w:rsidR="008553D0" w:rsidRDefault="008553D0" w:rsidP="009E1247">
            <w:pPr>
              <w:bidi w:val="0"/>
            </w:pPr>
          </w:p>
          <w:p w:rsidR="008553D0" w:rsidRDefault="008553D0" w:rsidP="009E1247">
            <w:pPr>
              <w:bidi w:val="0"/>
            </w:pPr>
            <w:r>
              <w:t>0.812</w:t>
            </w:r>
          </w:p>
        </w:tc>
      </w:tr>
      <w:tr w:rsidR="0034229E" w:rsidTr="008553D0">
        <w:tc>
          <w:tcPr>
            <w:tcW w:w="1816" w:type="dxa"/>
          </w:tcPr>
          <w:p w:rsidR="0034229E" w:rsidRDefault="0034229E" w:rsidP="009E1247">
            <w:pPr>
              <w:bidi w:val="0"/>
            </w:pPr>
            <w:r>
              <w:t>BMI</w:t>
            </w:r>
          </w:p>
        </w:tc>
        <w:tc>
          <w:tcPr>
            <w:tcW w:w="857" w:type="dxa"/>
          </w:tcPr>
          <w:p w:rsidR="0034229E" w:rsidRDefault="0034229E" w:rsidP="009E1247">
            <w:pPr>
              <w:bidi w:val="0"/>
            </w:pPr>
            <w:r>
              <w:t>27.1</w:t>
            </w:r>
          </w:p>
        </w:tc>
        <w:tc>
          <w:tcPr>
            <w:tcW w:w="837" w:type="dxa"/>
          </w:tcPr>
          <w:p w:rsidR="0034229E" w:rsidRDefault="0034229E" w:rsidP="009E1247">
            <w:pPr>
              <w:bidi w:val="0"/>
            </w:pPr>
          </w:p>
        </w:tc>
        <w:tc>
          <w:tcPr>
            <w:tcW w:w="857" w:type="dxa"/>
          </w:tcPr>
          <w:p w:rsidR="0034229E" w:rsidRDefault="0034229E" w:rsidP="009E1247">
            <w:pPr>
              <w:bidi w:val="0"/>
            </w:pPr>
            <w:r>
              <w:t>28.1</w:t>
            </w:r>
          </w:p>
        </w:tc>
        <w:tc>
          <w:tcPr>
            <w:tcW w:w="837" w:type="dxa"/>
          </w:tcPr>
          <w:p w:rsidR="0034229E" w:rsidRDefault="0034229E" w:rsidP="009E1247">
            <w:pPr>
              <w:bidi w:val="0"/>
            </w:pPr>
          </w:p>
        </w:tc>
        <w:tc>
          <w:tcPr>
            <w:tcW w:w="774" w:type="dxa"/>
          </w:tcPr>
          <w:p w:rsidR="0034229E" w:rsidRDefault="0034229E" w:rsidP="009E1247">
            <w:pPr>
              <w:bidi w:val="0"/>
            </w:pPr>
            <w:r>
              <w:t>29.3</w:t>
            </w:r>
          </w:p>
        </w:tc>
        <w:tc>
          <w:tcPr>
            <w:tcW w:w="908" w:type="dxa"/>
          </w:tcPr>
          <w:p w:rsidR="0034229E" w:rsidRDefault="0034229E" w:rsidP="009E1247">
            <w:pPr>
              <w:bidi w:val="0"/>
            </w:pPr>
          </w:p>
        </w:tc>
        <w:tc>
          <w:tcPr>
            <w:tcW w:w="1163" w:type="dxa"/>
          </w:tcPr>
          <w:p w:rsidR="0034229E" w:rsidRDefault="0034229E" w:rsidP="009E1247">
            <w:pPr>
              <w:bidi w:val="0"/>
            </w:pPr>
          </w:p>
        </w:tc>
        <w:tc>
          <w:tcPr>
            <w:tcW w:w="1132" w:type="dxa"/>
          </w:tcPr>
          <w:p w:rsidR="0034229E" w:rsidRDefault="0034229E" w:rsidP="009E1247">
            <w:pPr>
              <w:bidi w:val="0"/>
            </w:pPr>
          </w:p>
        </w:tc>
      </w:tr>
      <w:tr w:rsidR="008553D0" w:rsidTr="008553D0">
        <w:tc>
          <w:tcPr>
            <w:tcW w:w="1816" w:type="dxa"/>
          </w:tcPr>
          <w:p w:rsidR="008553D0" w:rsidRDefault="008553D0" w:rsidP="009E1247">
            <w:pPr>
              <w:bidi w:val="0"/>
            </w:pPr>
            <w:r>
              <w:t xml:space="preserve">Smoking </w:t>
            </w:r>
          </w:p>
        </w:tc>
        <w:tc>
          <w:tcPr>
            <w:tcW w:w="857" w:type="dxa"/>
          </w:tcPr>
          <w:p w:rsidR="008553D0" w:rsidRDefault="008553D0" w:rsidP="009E1247">
            <w:pPr>
              <w:bidi w:val="0"/>
            </w:pPr>
            <w:r>
              <w:t>10</w:t>
            </w:r>
          </w:p>
        </w:tc>
        <w:tc>
          <w:tcPr>
            <w:tcW w:w="837" w:type="dxa"/>
          </w:tcPr>
          <w:p w:rsidR="008553D0" w:rsidRDefault="008553D0" w:rsidP="009E1247">
            <w:pPr>
              <w:bidi w:val="0"/>
              <w:rPr>
                <w:rFonts w:hint="cs"/>
                <w:rtl/>
                <w:lang w:bidi="ar-EG"/>
              </w:rPr>
            </w:pPr>
            <w:r>
              <w:t>55.5</w:t>
            </w:r>
          </w:p>
        </w:tc>
        <w:tc>
          <w:tcPr>
            <w:tcW w:w="857" w:type="dxa"/>
          </w:tcPr>
          <w:p w:rsidR="008553D0" w:rsidRPr="008553D0" w:rsidRDefault="008553D0" w:rsidP="009E1247">
            <w:pPr>
              <w:bidi w:val="0"/>
              <w:rPr>
                <w:lang w:val="en-US" w:bidi="ar-EG"/>
              </w:rPr>
            </w:pPr>
            <w:r>
              <w:t>6</w:t>
            </w:r>
          </w:p>
        </w:tc>
        <w:tc>
          <w:tcPr>
            <w:tcW w:w="837" w:type="dxa"/>
          </w:tcPr>
          <w:p w:rsidR="008553D0" w:rsidRDefault="008553D0" w:rsidP="009E1247">
            <w:pPr>
              <w:bidi w:val="0"/>
            </w:pPr>
            <w:r>
              <w:t>66.7</w:t>
            </w:r>
          </w:p>
        </w:tc>
        <w:tc>
          <w:tcPr>
            <w:tcW w:w="774" w:type="dxa"/>
          </w:tcPr>
          <w:p w:rsidR="008553D0" w:rsidRDefault="008553D0" w:rsidP="009E1247">
            <w:pPr>
              <w:bidi w:val="0"/>
            </w:pPr>
            <w:r>
              <w:t>3</w:t>
            </w:r>
          </w:p>
        </w:tc>
        <w:tc>
          <w:tcPr>
            <w:tcW w:w="908" w:type="dxa"/>
          </w:tcPr>
          <w:p w:rsidR="008553D0" w:rsidRDefault="008553D0" w:rsidP="009E1247">
            <w:pPr>
              <w:bidi w:val="0"/>
            </w:pPr>
            <w:r>
              <w:t>33.3</w:t>
            </w:r>
          </w:p>
        </w:tc>
        <w:tc>
          <w:tcPr>
            <w:tcW w:w="1163" w:type="dxa"/>
          </w:tcPr>
          <w:p w:rsidR="008553D0" w:rsidRDefault="008553D0" w:rsidP="009E1247">
            <w:pPr>
              <w:bidi w:val="0"/>
            </w:pPr>
            <w:r>
              <w:t>1.61</w:t>
            </w:r>
          </w:p>
        </w:tc>
        <w:tc>
          <w:tcPr>
            <w:tcW w:w="1132" w:type="dxa"/>
          </w:tcPr>
          <w:p w:rsidR="008553D0" w:rsidRDefault="008553D0" w:rsidP="009E1247">
            <w:pPr>
              <w:bidi w:val="0"/>
            </w:pPr>
            <w:r>
              <w:t>0.48</w:t>
            </w:r>
          </w:p>
        </w:tc>
      </w:tr>
      <w:tr w:rsidR="008553D0" w:rsidTr="008553D0">
        <w:tc>
          <w:tcPr>
            <w:tcW w:w="1816" w:type="dxa"/>
          </w:tcPr>
          <w:p w:rsidR="008553D0" w:rsidRDefault="008553D0" w:rsidP="009E1247">
            <w:pPr>
              <w:bidi w:val="0"/>
              <w:rPr>
                <w:rFonts w:hint="cs"/>
                <w:rtl/>
                <w:lang w:bidi="ar-EG"/>
              </w:rPr>
            </w:pPr>
            <w:r>
              <w:t xml:space="preserve">Pain </w:t>
            </w:r>
          </w:p>
        </w:tc>
        <w:tc>
          <w:tcPr>
            <w:tcW w:w="857" w:type="dxa"/>
          </w:tcPr>
          <w:p w:rsidR="008553D0" w:rsidRPr="008553D0" w:rsidRDefault="008553D0" w:rsidP="009E1247">
            <w:pPr>
              <w:bidi w:val="0"/>
              <w:rPr>
                <w:rFonts w:hint="cs"/>
                <w:rtl/>
                <w:lang w:val="en-US" w:bidi="ar-EG"/>
              </w:rPr>
            </w:pPr>
            <w:r>
              <w:rPr>
                <w:lang w:val="en-US"/>
              </w:rPr>
              <w:t>6</w:t>
            </w:r>
          </w:p>
        </w:tc>
        <w:tc>
          <w:tcPr>
            <w:tcW w:w="837" w:type="dxa"/>
          </w:tcPr>
          <w:p w:rsidR="008553D0" w:rsidRDefault="0034229E" w:rsidP="009E1247">
            <w:pPr>
              <w:bidi w:val="0"/>
            </w:pPr>
            <w:r>
              <w:t>33</w:t>
            </w:r>
          </w:p>
        </w:tc>
        <w:tc>
          <w:tcPr>
            <w:tcW w:w="857" w:type="dxa"/>
          </w:tcPr>
          <w:p w:rsidR="008553D0" w:rsidRDefault="008553D0" w:rsidP="009E1247">
            <w:pPr>
              <w:bidi w:val="0"/>
            </w:pPr>
            <w:r>
              <w:t>4</w:t>
            </w:r>
          </w:p>
        </w:tc>
        <w:tc>
          <w:tcPr>
            <w:tcW w:w="837" w:type="dxa"/>
          </w:tcPr>
          <w:p w:rsidR="008553D0" w:rsidRDefault="0034229E" w:rsidP="009E1247">
            <w:pPr>
              <w:bidi w:val="0"/>
            </w:pPr>
            <w:r>
              <w:t>40</w:t>
            </w:r>
          </w:p>
        </w:tc>
        <w:tc>
          <w:tcPr>
            <w:tcW w:w="774" w:type="dxa"/>
          </w:tcPr>
          <w:p w:rsidR="008553D0" w:rsidRDefault="008553D0" w:rsidP="009E1247">
            <w:pPr>
              <w:bidi w:val="0"/>
            </w:pPr>
            <w:r>
              <w:t>2</w:t>
            </w:r>
          </w:p>
        </w:tc>
        <w:tc>
          <w:tcPr>
            <w:tcW w:w="908" w:type="dxa"/>
          </w:tcPr>
          <w:p w:rsidR="008553D0" w:rsidRDefault="0034229E" w:rsidP="009E1247">
            <w:pPr>
              <w:bidi w:val="0"/>
            </w:pPr>
            <w:r>
              <w:t>40</w:t>
            </w:r>
          </w:p>
        </w:tc>
        <w:tc>
          <w:tcPr>
            <w:tcW w:w="1163" w:type="dxa"/>
          </w:tcPr>
          <w:p w:rsidR="008553D0" w:rsidRDefault="008553D0" w:rsidP="009E1247">
            <w:pPr>
              <w:bidi w:val="0"/>
            </w:pPr>
            <w:r>
              <w:t>1.45</w:t>
            </w:r>
          </w:p>
        </w:tc>
        <w:tc>
          <w:tcPr>
            <w:tcW w:w="1132" w:type="dxa"/>
          </w:tcPr>
          <w:p w:rsidR="008553D0" w:rsidRDefault="008553D0" w:rsidP="009E1247">
            <w:pPr>
              <w:bidi w:val="0"/>
            </w:pPr>
            <w:r>
              <w:t>0.54</w:t>
            </w:r>
          </w:p>
        </w:tc>
      </w:tr>
      <w:tr w:rsidR="008553D0" w:rsidTr="008553D0">
        <w:tc>
          <w:tcPr>
            <w:tcW w:w="1816" w:type="dxa"/>
          </w:tcPr>
          <w:p w:rsidR="008553D0" w:rsidRDefault="008553D0" w:rsidP="009E1247">
            <w:pPr>
              <w:bidi w:val="0"/>
            </w:pPr>
            <w:r>
              <w:t xml:space="preserve">Haematuria </w:t>
            </w:r>
          </w:p>
        </w:tc>
        <w:tc>
          <w:tcPr>
            <w:tcW w:w="857" w:type="dxa"/>
          </w:tcPr>
          <w:p w:rsidR="008553D0" w:rsidRPr="008553D0" w:rsidRDefault="008553D0" w:rsidP="009E1247">
            <w:pPr>
              <w:bidi w:val="0"/>
              <w:rPr>
                <w:rFonts w:hint="cs"/>
                <w:rtl/>
                <w:lang w:val="en-US" w:bidi="ar-EG"/>
              </w:rPr>
            </w:pPr>
            <w:r>
              <w:rPr>
                <w:lang w:val="en-US"/>
              </w:rPr>
              <w:t>2</w:t>
            </w:r>
          </w:p>
        </w:tc>
        <w:tc>
          <w:tcPr>
            <w:tcW w:w="837" w:type="dxa"/>
          </w:tcPr>
          <w:p w:rsidR="008553D0" w:rsidRDefault="0034229E" w:rsidP="009E1247">
            <w:pPr>
              <w:bidi w:val="0"/>
            </w:pPr>
            <w:r>
              <w:t>11</w:t>
            </w:r>
          </w:p>
        </w:tc>
        <w:tc>
          <w:tcPr>
            <w:tcW w:w="857" w:type="dxa"/>
          </w:tcPr>
          <w:p w:rsidR="008553D0" w:rsidRPr="008553D0" w:rsidRDefault="008553D0" w:rsidP="009E1247">
            <w:pPr>
              <w:bidi w:val="0"/>
              <w:rPr>
                <w:rFonts w:hint="cs"/>
                <w:rtl/>
                <w:lang w:val="en-US" w:bidi="ar-EG"/>
              </w:rPr>
            </w:pPr>
            <w:r>
              <w:rPr>
                <w:lang w:val="en-US"/>
              </w:rPr>
              <w:t>4</w:t>
            </w:r>
          </w:p>
        </w:tc>
        <w:tc>
          <w:tcPr>
            <w:tcW w:w="837" w:type="dxa"/>
          </w:tcPr>
          <w:p w:rsidR="008553D0" w:rsidRDefault="0034229E" w:rsidP="009E1247">
            <w:pPr>
              <w:bidi w:val="0"/>
            </w:pPr>
            <w:r>
              <w:t>40</w:t>
            </w:r>
          </w:p>
        </w:tc>
        <w:tc>
          <w:tcPr>
            <w:tcW w:w="774" w:type="dxa"/>
          </w:tcPr>
          <w:p w:rsidR="008553D0" w:rsidRDefault="008553D0" w:rsidP="009E1247">
            <w:pPr>
              <w:bidi w:val="0"/>
            </w:pPr>
            <w:r>
              <w:t>3</w:t>
            </w:r>
          </w:p>
        </w:tc>
        <w:tc>
          <w:tcPr>
            <w:tcW w:w="908" w:type="dxa"/>
          </w:tcPr>
          <w:p w:rsidR="008553D0" w:rsidRDefault="0034229E" w:rsidP="009E1247">
            <w:pPr>
              <w:bidi w:val="0"/>
            </w:pPr>
            <w:r>
              <w:t>60</w:t>
            </w:r>
          </w:p>
        </w:tc>
        <w:tc>
          <w:tcPr>
            <w:tcW w:w="1163" w:type="dxa"/>
          </w:tcPr>
          <w:p w:rsidR="008553D0" w:rsidRDefault="008553D0" w:rsidP="009E1247">
            <w:pPr>
              <w:bidi w:val="0"/>
            </w:pPr>
            <w:r>
              <w:t>10.08</w:t>
            </w:r>
          </w:p>
        </w:tc>
        <w:tc>
          <w:tcPr>
            <w:tcW w:w="1132" w:type="dxa"/>
          </w:tcPr>
          <w:p w:rsidR="008553D0" w:rsidRDefault="008553D0" w:rsidP="009E1247">
            <w:pPr>
              <w:bidi w:val="0"/>
            </w:pPr>
            <w:r>
              <w:t>0.004**</w:t>
            </w:r>
          </w:p>
        </w:tc>
      </w:tr>
      <w:tr w:rsidR="008553D0" w:rsidTr="008553D0">
        <w:tc>
          <w:tcPr>
            <w:tcW w:w="1816" w:type="dxa"/>
          </w:tcPr>
          <w:p w:rsidR="008553D0" w:rsidRDefault="008553D0" w:rsidP="009E1247">
            <w:pPr>
              <w:bidi w:val="0"/>
            </w:pPr>
            <w:r>
              <w:t xml:space="preserve">Accidentally </w:t>
            </w:r>
          </w:p>
        </w:tc>
        <w:tc>
          <w:tcPr>
            <w:tcW w:w="857" w:type="dxa"/>
          </w:tcPr>
          <w:p w:rsidR="008553D0" w:rsidRDefault="008553D0" w:rsidP="009E1247">
            <w:pPr>
              <w:bidi w:val="0"/>
            </w:pPr>
            <w:r>
              <w:t>10</w:t>
            </w:r>
          </w:p>
        </w:tc>
        <w:tc>
          <w:tcPr>
            <w:tcW w:w="837" w:type="dxa"/>
          </w:tcPr>
          <w:p w:rsidR="008553D0" w:rsidRDefault="0034229E" w:rsidP="009E1247">
            <w:pPr>
              <w:bidi w:val="0"/>
            </w:pPr>
            <w:r>
              <w:t>55.5</w:t>
            </w:r>
          </w:p>
        </w:tc>
        <w:tc>
          <w:tcPr>
            <w:tcW w:w="857" w:type="dxa"/>
          </w:tcPr>
          <w:p w:rsidR="008553D0" w:rsidRPr="008553D0" w:rsidRDefault="008553D0" w:rsidP="009E1247">
            <w:pPr>
              <w:bidi w:val="0"/>
              <w:rPr>
                <w:rFonts w:hint="cs"/>
                <w:rtl/>
                <w:lang w:val="en-US" w:bidi="ar-EG"/>
              </w:rPr>
            </w:pPr>
            <w:r>
              <w:rPr>
                <w:lang w:val="en-US"/>
              </w:rPr>
              <w:t>2</w:t>
            </w:r>
          </w:p>
        </w:tc>
        <w:tc>
          <w:tcPr>
            <w:tcW w:w="837" w:type="dxa"/>
          </w:tcPr>
          <w:p w:rsidR="008553D0" w:rsidRDefault="0034229E" w:rsidP="009E1247">
            <w:pPr>
              <w:bidi w:val="0"/>
            </w:pPr>
            <w:r>
              <w:t>20</w:t>
            </w:r>
          </w:p>
        </w:tc>
        <w:tc>
          <w:tcPr>
            <w:tcW w:w="774" w:type="dxa"/>
          </w:tcPr>
          <w:p w:rsidR="008553D0" w:rsidRDefault="008553D0" w:rsidP="009E1247">
            <w:pPr>
              <w:bidi w:val="0"/>
            </w:pPr>
            <w:r>
              <w:t>0</w:t>
            </w:r>
          </w:p>
        </w:tc>
        <w:tc>
          <w:tcPr>
            <w:tcW w:w="908" w:type="dxa"/>
          </w:tcPr>
          <w:p w:rsidR="008553D0" w:rsidRDefault="0034229E" w:rsidP="009E1247">
            <w:pPr>
              <w:bidi w:val="0"/>
            </w:pPr>
            <w:r>
              <w:t>00</w:t>
            </w:r>
          </w:p>
        </w:tc>
        <w:tc>
          <w:tcPr>
            <w:tcW w:w="1163" w:type="dxa"/>
          </w:tcPr>
          <w:p w:rsidR="008553D0" w:rsidRDefault="008553D0" w:rsidP="009E1247">
            <w:pPr>
              <w:bidi w:val="0"/>
            </w:pPr>
            <w:r>
              <w:t>6.83</w:t>
            </w:r>
          </w:p>
        </w:tc>
        <w:tc>
          <w:tcPr>
            <w:tcW w:w="1132" w:type="dxa"/>
          </w:tcPr>
          <w:p w:rsidR="008553D0" w:rsidRDefault="008553D0" w:rsidP="009E1247">
            <w:pPr>
              <w:bidi w:val="0"/>
            </w:pPr>
            <w:r>
              <w:t>0.022*</w:t>
            </w:r>
          </w:p>
        </w:tc>
      </w:tr>
      <w:tr w:rsidR="008553D0" w:rsidTr="008553D0">
        <w:tc>
          <w:tcPr>
            <w:tcW w:w="1816" w:type="dxa"/>
          </w:tcPr>
          <w:p w:rsidR="008553D0" w:rsidRDefault="008553D0" w:rsidP="009E1247">
            <w:pPr>
              <w:bidi w:val="0"/>
            </w:pPr>
            <w:r>
              <w:t>DM</w:t>
            </w:r>
          </w:p>
        </w:tc>
        <w:tc>
          <w:tcPr>
            <w:tcW w:w="857" w:type="dxa"/>
          </w:tcPr>
          <w:p w:rsidR="008553D0" w:rsidRDefault="008553D0" w:rsidP="009E1247">
            <w:pPr>
              <w:bidi w:val="0"/>
            </w:pPr>
            <w:r>
              <w:t>3</w:t>
            </w:r>
          </w:p>
        </w:tc>
        <w:tc>
          <w:tcPr>
            <w:tcW w:w="837" w:type="dxa"/>
          </w:tcPr>
          <w:p w:rsidR="008553D0" w:rsidRDefault="0034229E" w:rsidP="009E1247">
            <w:pPr>
              <w:bidi w:val="0"/>
            </w:pPr>
            <w:r>
              <w:t>16.6</w:t>
            </w:r>
          </w:p>
        </w:tc>
        <w:tc>
          <w:tcPr>
            <w:tcW w:w="857" w:type="dxa"/>
          </w:tcPr>
          <w:p w:rsidR="008553D0" w:rsidRDefault="008553D0" w:rsidP="009E1247">
            <w:pPr>
              <w:bidi w:val="0"/>
            </w:pPr>
            <w:r>
              <w:t>1</w:t>
            </w:r>
          </w:p>
        </w:tc>
        <w:tc>
          <w:tcPr>
            <w:tcW w:w="837" w:type="dxa"/>
          </w:tcPr>
          <w:p w:rsidR="008553D0" w:rsidRDefault="0034229E" w:rsidP="009E1247">
            <w:pPr>
              <w:bidi w:val="0"/>
            </w:pPr>
            <w:r>
              <w:t>10</w:t>
            </w:r>
          </w:p>
        </w:tc>
        <w:tc>
          <w:tcPr>
            <w:tcW w:w="774" w:type="dxa"/>
          </w:tcPr>
          <w:p w:rsidR="008553D0" w:rsidRPr="008553D0" w:rsidRDefault="008553D0" w:rsidP="009E1247">
            <w:pPr>
              <w:bidi w:val="0"/>
              <w:rPr>
                <w:rFonts w:hint="cs"/>
                <w:rtl/>
                <w:lang w:val="en-US" w:bidi="ar-EG"/>
              </w:rPr>
            </w:pPr>
            <w:r>
              <w:rPr>
                <w:lang w:val="en-US"/>
              </w:rPr>
              <w:t>1</w:t>
            </w:r>
          </w:p>
        </w:tc>
        <w:tc>
          <w:tcPr>
            <w:tcW w:w="908" w:type="dxa"/>
          </w:tcPr>
          <w:p w:rsidR="008553D0" w:rsidRDefault="0034229E" w:rsidP="009E1247">
            <w:pPr>
              <w:bidi w:val="0"/>
            </w:pPr>
            <w:r>
              <w:t>20</w:t>
            </w:r>
          </w:p>
        </w:tc>
        <w:tc>
          <w:tcPr>
            <w:tcW w:w="1163" w:type="dxa"/>
          </w:tcPr>
          <w:p w:rsidR="008553D0" w:rsidRDefault="008553D0" w:rsidP="009E1247">
            <w:pPr>
              <w:bidi w:val="0"/>
            </w:pPr>
            <w:r>
              <w:t>3.08</w:t>
            </w:r>
          </w:p>
        </w:tc>
        <w:tc>
          <w:tcPr>
            <w:tcW w:w="1132" w:type="dxa"/>
          </w:tcPr>
          <w:p w:rsidR="008553D0" w:rsidRDefault="008553D0" w:rsidP="009E1247">
            <w:pPr>
              <w:bidi w:val="0"/>
            </w:pPr>
            <w:r>
              <w:t>0.19</w:t>
            </w:r>
          </w:p>
        </w:tc>
      </w:tr>
      <w:tr w:rsidR="008553D0" w:rsidTr="008553D0">
        <w:tc>
          <w:tcPr>
            <w:tcW w:w="1816" w:type="dxa"/>
          </w:tcPr>
          <w:p w:rsidR="008553D0" w:rsidRDefault="008553D0" w:rsidP="009E1247">
            <w:pPr>
              <w:bidi w:val="0"/>
            </w:pPr>
            <w:r>
              <w:t>HTN</w:t>
            </w:r>
          </w:p>
        </w:tc>
        <w:tc>
          <w:tcPr>
            <w:tcW w:w="857" w:type="dxa"/>
          </w:tcPr>
          <w:p w:rsidR="008553D0" w:rsidRPr="008553D0" w:rsidRDefault="008553D0" w:rsidP="009E1247">
            <w:pPr>
              <w:bidi w:val="0"/>
              <w:rPr>
                <w:lang w:val="en-US" w:bidi="ar-EG"/>
              </w:rPr>
            </w:pPr>
            <w:r>
              <w:rPr>
                <w:lang w:val="en-US"/>
              </w:rPr>
              <w:t>2</w:t>
            </w:r>
          </w:p>
        </w:tc>
        <w:tc>
          <w:tcPr>
            <w:tcW w:w="837" w:type="dxa"/>
          </w:tcPr>
          <w:p w:rsidR="008553D0" w:rsidRDefault="0034229E" w:rsidP="009E1247">
            <w:pPr>
              <w:bidi w:val="0"/>
            </w:pPr>
            <w:r>
              <w:t>11.1</w:t>
            </w:r>
          </w:p>
        </w:tc>
        <w:tc>
          <w:tcPr>
            <w:tcW w:w="857" w:type="dxa"/>
          </w:tcPr>
          <w:p w:rsidR="008553D0" w:rsidRDefault="008553D0" w:rsidP="009E1247">
            <w:pPr>
              <w:bidi w:val="0"/>
            </w:pPr>
            <w:r>
              <w:t>2</w:t>
            </w:r>
          </w:p>
        </w:tc>
        <w:tc>
          <w:tcPr>
            <w:tcW w:w="837" w:type="dxa"/>
          </w:tcPr>
          <w:p w:rsidR="008553D0" w:rsidRDefault="0034229E" w:rsidP="009E1247">
            <w:pPr>
              <w:bidi w:val="0"/>
            </w:pPr>
            <w:r>
              <w:t>20</w:t>
            </w:r>
          </w:p>
        </w:tc>
        <w:tc>
          <w:tcPr>
            <w:tcW w:w="774" w:type="dxa"/>
          </w:tcPr>
          <w:p w:rsidR="008553D0" w:rsidRDefault="008553D0" w:rsidP="009E1247">
            <w:pPr>
              <w:bidi w:val="0"/>
            </w:pPr>
            <w:r>
              <w:t>1</w:t>
            </w:r>
          </w:p>
        </w:tc>
        <w:tc>
          <w:tcPr>
            <w:tcW w:w="908" w:type="dxa"/>
          </w:tcPr>
          <w:p w:rsidR="008553D0" w:rsidRDefault="0034229E" w:rsidP="009E1247">
            <w:pPr>
              <w:bidi w:val="0"/>
            </w:pPr>
            <w:r>
              <w:t>20</w:t>
            </w:r>
          </w:p>
        </w:tc>
        <w:tc>
          <w:tcPr>
            <w:tcW w:w="1163" w:type="dxa"/>
          </w:tcPr>
          <w:p w:rsidR="008553D0" w:rsidRDefault="008553D0" w:rsidP="009E1247">
            <w:pPr>
              <w:bidi w:val="0"/>
            </w:pPr>
            <w:r>
              <w:t>0.86</w:t>
            </w:r>
          </w:p>
        </w:tc>
        <w:tc>
          <w:tcPr>
            <w:tcW w:w="1132" w:type="dxa"/>
          </w:tcPr>
          <w:p w:rsidR="008553D0" w:rsidRDefault="008553D0" w:rsidP="009E1247">
            <w:pPr>
              <w:bidi w:val="0"/>
            </w:pPr>
            <w:r>
              <w:t>0.80</w:t>
            </w:r>
          </w:p>
        </w:tc>
      </w:tr>
      <w:tr w:rsidR="008553D0" w:rsidTr="008553D0">
        <w:tc>
          <w:tcPr>
            <w:tcW w:w="1816" w:type="dxa"/>
          </w:tcPr>
          <w:p w:rsidR="008553D0" w:rsidRDefault="008553D0" w:rsidP="009E1247">
            <w:pPr>
              <w:bidi w:val="0"/>
            </w:pPr>
            <w:r>
              <w:t>US</w:t>
            </w:r>
          </w:p>
          <w:p w:rsidR="008553D0" w:rsidRDefault="008553D0" w:rsidP="009E1247">
            <w:pPr>
              <w:bidi w:val="0"/>
            </w:pPr>
            <w:r>
              <w:t>L</w:t>
            </w:r>
          </w:p>
          <w:p w:rsidR="008553D0" w:rsidRDefault="008553D0" w:rsidP="009E1247">
            <w:pPr>
              <w:bidi w:val="0"/>
            </w:pPr>
            <w:r>
              <w:t>R</w:t>
            </w:r>
          </w:p>
        </w:tc>
        <w:tc>
          <w:tcPr>
            <w:tcW w:w="857" w:type="dxa"/>
          </w:tcPr>
          <w:p w:rsidR="008553D0" w:rsidRDefault="008553D0" w:rsidP="009E1247">
            <w:pPr>
              <w:bidi w:val="0"/>
            </w:pPr>
          </w:p>
          <w:p w:rsidR="008553D0" w:rsidRDefault="008553D0" w:rsidP="009E1247">
            <w:pPr>
              <w:bidi w:val="0"/>
              <w:rPr>
                <w:rFonts w:hint="cs"/>
                <w:rtl/>
                <w:lang w:bidi="ar-EG"/>
              </w:rPr>
            </w:pPr>
            <w:r>
              <w:t>8</w:t>
            </w:r>
          </w:p>
          <w:p w:rsidR="008553D0" w:rsidRDefault="008553D0" w:rsidP="009E1247">
            <w:pPr>
              <w:bidi w:val="0"/>
            </w:pPr>
            <w:r>
              <w:t>10</w:t>
            </w:r>
          </w:p>
        </w:tc>
        <w:tc>
          <w:tcPr>
            <w:tcW w:w="837" w:type="dxa"/>
          </w:tcPr>
          <w:p w:rsidR="008553D0" w:rsidRDefault="008553D0" w:rsidP="009E1247">
            <w:pPr>
              <w:bidi w:val="0"/>
            </w:pPr>
          </w:p>
          <w:p w:rsidR="008553D0" w:rsidRDefault="0034229E" w:rsidP="009E1247">
            <w:pPr>
              <w:bidi w:val="0"/>
            </w:pPr>
            <w:r>
              <w:t>44</w:t>
            </w:r>
          </w:p>
          <w:p w:rsidR="008553D0" w:rsidRDefault="0034229E" w:rsidP="009E1247">
            <w:pPr>
              <w:bidi w:val="0"/>
            </w:pPr>
            <w:r>
              <w:t>66</w:t>
            </w:r>
          </w:p>
        </w:tc>
        <w:tc>
          <w:tcPr>
            <w:tcW w:w="857" w:type="dxa"/>
          </w:tcPr>
          <w:p w:rsidR="008553D0" w:rsidRDefault="008553D0" w:rsidP="009E1247">
            <w:pPr>
              <w:bidi w:val="0"/>
            </w:pPr>
          </w:p>
          <w:p w:rsidR="008553D0" w:rsidRDefault="008553D0" w:rsidP="009E1247">
            <w:pPr>
              <w:bidi w:val="0"/>
            </w:pPr>
            <w:r>
              <w:t>5</w:t>
            </w:r>
          </w:p>
          <w:p w:rsidR="008553D0" w:rsidRDefault="008553D0" w:rsidP="009E1247">
            <w:pPr>
              <w:bidi w:val="0"/>
            </w:pPr>
            <w:r>
              <w:t>5</w:t>
            </w:r>
          </w:p>
        </w:tc>
        <w:tc>
          <w:tcPr>
            <w:tcW w:w="837" w:type="dxa"/>
          </w:tcPr>
          <w:p w:rsidR="008553D0" w:rsidRDefault="008553D0" w:rsidP="009E1247">
            <w:pPr>
              <w:bidi w:val="0"/>
            </w:pPr>
          </w:p>
          <w:p w:rsidR="008553D0" w:rsidRDefault="008553D0" w:rsidP="009E1247">
            <w:pPr>
              <w:bidi w:val="0"/>
            </w:pPr>
            <w:r>
              <w:t>77.8</w:t>
            </w:r>
          </w:p>
          <w:p w:rsidR="008553D0" w:rsidRDefault="0034229E" w:rsidP="009E1247">
            <w:pPr>
              <w:bidi w:val="0"/>
            </w:pPr>
            <w:r>
              <w:t>50</w:t>
            </w:r>
          </w:p>
        </w:tc>
        <w:tc>
          <w:tcPr>
            <w:tcW w:w="774" w:type="dxa"/>
          </w:tcPr>
          <w:p w:rsidR="008553D0" w:rsidRDefault="008553D0" w:rsidP="009E1247">
            <w:pPr>
              <w:bidi w:val="0"/>
            </w:pPr>
          </w:p>
          <w:p w:rsidR="008553D0" w:rsidRDefault="008553D0" w:rsidP="009E1247">
            <w:pPr>
              <w:bidi w:val="0"/>
            </w:pPr>
            <w:r>
              <w:t>4</w:t>
            </w:r>
          </w:p>
          <w:p w:rsidR="008553D0" w:rsidRDefault="008553D0" w:rsidP="009E1247">
            <w:pPr>
              <w:bidi w:val="0"/>
            </w:pPr>
            <w:r>
              <w:t>1</w:t>
            </w:r>
          </w:p>
        </w:tc>
        <w:tc>
          <w:tcPr>
            <w:tcW w:w="908" w:type="dxa"/>
          </w:tcPr>
          <w:p w:rsidR="008553D0" w:rsidRDefault="008553D0" w:rsidP="009E1247">
            <w:pPr>
              <w:bidi w:val="0"/>
            </w:pPr>
          </w:p>
          <w:p w:rsidR="008553D0" w:rsidRDefault="008553D0" w:rsidP="009E1247">
            <w:pPr>
              <w:bidi w:val="0"/>
            </w:pPr>
            <w:r>
              <w:t>66.7</w:t>
            </w:r>
          </w:p>
          <w:p w:rsidR="008553D0" w:rsidRDefault="0034229E" w:rsidP="009E1247">
            <w:pPr>
              <w:bidi w:val="0"/>
            </w:pPr>
            <w:r>
              <w:t>20</w:t>
            </w:r>
          </w:p>
        </w:tc>
        <w:tc>
          <w:tcPr>
            <w:tcW w:w="1163" w:type="dxa"/>
          </w:tcPr>
          <w:p w:rsidR="008553D0" w:rsidRDefault="008553D0" w:rsidP="009E1247">
            <w:pPr>
              <w:bidi w:val="0"/>
            </w:pPr>
          </w:p>
          <w:p w:rsidR="008553D0" w:rsidRDefault="008553D0" w:rsidP="009E1247">
            <w:pPr>
              <w:bidi w:val="0"/>
            </w:pPr>
            <w:r>
              <w:t>1.34</w:t>
            </w:r>
          </w:p>
        </w:tc>
        <w:tc>
          <w:tcPr>
            <w:tcW w:w="1132" w:type="dxa"/>
          </w:tcPr>
          <w:p w:rsidR="008553D0" w:rsidRDefault="008553D0" w:rsidP="009E1247">
            <w:pPr>
              <w:bidi w:val="0"/>
            </w:pPr>
          </w:p>
          <w:p w:rsidR="008553D0" w:rsidRDefault="008553D0" w:rsidP="009E1247">
            <w:pPr>
              <w:bidi w:val="0"/>
            </w:pPr>
            <w:r>
              <w:t>0.59</w:t>
            </w:r>
          </w:p>
        </w:tc>
      </w:tr>
      <w:tr w:rsidR="008553D0" w:rsidTr="008553D0">
        <w:tc>
          <w:tcPr>
            <w:tcW w:w="1816" w:type="dxa"/>
          </w:tcPr>
          <w:p w:rsidR="008553D0" w:rsidRDefault="008553D0" w:rsidP="009E1247">
            <w:pPr>
              <w:bidi w:val="0"/>
            </w:pPr>
            <w:r>
              <w:t>Blood transfusion</w:t>
            </w:r>
          </w:p>
        </w:tc>
        <w:tc>
          <w:tcPr>
            <w:tcW w:w="857" w:type="dxa"/>
          </w:tcPr>
          <w:p w:rsidR="008553D0" w:rsidRPr="008553D0" w:rsidRDefault="008553D0" w:rsidP="009E1247">
            <w:pPr>
              <w:bidi w:val="0"/>
              <w:rPr>
                <w:rFonts w:hint="cs"/>
                <w:rtl/>
                <w:lang w:val="en-US" w:bidi="ar-EG"/>
              </w:rPr>
            </w:pPr>
            <w:r>
              <w:rPr>
                <w:lang w:val="en-US"/>
              </w:rPr>
              <w:t>1</w:t>
            </w:r>
          </w:p>
        </w:tc>
        <w:tc>
          <w:tcPr>
            <w:tcW w:w="837" w:type="dxa"/>
          </w:tcPr>
          <w:p w:rsidR="008553D0" w:rsidRDefault="0034229E" w:rsidP="009E1247">
            <w:pPr>
              <w:bidi w:val="0"/>
            </w:pPr>
            <w:r>
              <w:t>5</w:t>
            </w:r>
          </w:p>
        </w:tc>
        <w:tc>
          <w:tcPr>
            <w:tcW w:w="857" w:type="dxa"/>
          </w:tcPr>
          <w:p w:rsidR="008553D0" w:rsidRDefault="008553D0" w:rsidP="009E1247">
            <w:pPr>
              <w:bidi w:val="0"/>
            </w:pPr>
            <w:r>
              <w:t>4</w:t>
            </w:r>
          </w:p>
        </w:tc>
        <w:tc>
          <w:tcPr>
            <w:tcW w:w="837" w:type="dxa"/>
          </w:tcPr>
          <w:p w:rsidR="008553D0" w:rsidRDefault="0034229E" w:rsidP="009E1247">
            <w:pPr>
              <w:bidi w:val="0"/>
            </w:pPr>
            <w:r>
              <w:t>40</w:t>
            </w:r>
          </w:p>
        </w:tc>
        <w:tc>
          <w:tcPr>
            <w:tcW w:w="774" w:type="dxa"/>
          </w:tcPr>
          <w:p w:rsidR="008553D0" w:rsidRDefault="008553D0" w:rsidP="009E1247">
            <w:pPr>
              <w:bidi w:val="0"/>
            </w:pPr>
            <w:r>
              <w:t>4</w:t>
            </w:r>
          </w:p>
        </w:tc>
        <w:tc>
          <w:tcPr>
            <w:tcW w:w="908" w:type="dxa"/>
          </w:tcPr>
          <w:p w:rsidR="008553D0" w:rsidRDefault="0034229E" w:rsidP="009E1247">
            <w:pPr>
              <w:bidi w:val="0"/>
            </w:pPr>
            <w:r>
              <w:t>80</w:t>
            </w:r>
          </w:p>
        </w:tc>
        <w:tc>
          <w:tcPr>
            <w:tcW w:w="1163" w:type="dxa"/>
          </w:tcPr>
          <w:p w:rsidR="008553D0" w:rsidRDefault="008553D0" w:rsidP="009E1247">
            <w:pPr>
              <w:bidi w:val="0"/>
            </w:pPr>
            <w:r>
              <w:t>4.05</w:t>
            </w:r>
          </w:p>
        </w:tc>
        <w:tc>
          <w:tcPr>
            <w:tcW w:w="1132" w:type="dxa"/>
          </w:tcPr>
          <w:p w:rsidR="008553D0" w:rsidRDefault="008553D0" w:rsidP="009E1247">
            <w:pPr>
              <w:bidi w:val="0"/>
            </w:pPr>
            <w:r>
              <w:t>0.13</w:t>
            </w:r>
          </w:p>
        </w:tc>
      </w:tr>
      <w:tr w:rsidR="008553D0" w:rsidTr="008553D0">
        <w:tc>
          <w:tcPr>
            <w:tcW w:w="1816" w:type="dxa"/>
          </w:tcPr>
          <w:p w:rsidR="008553D0" w:rsidRDefault="008553D0" w:rsidP="009E1247">
            <w:pPr>
              <w:bidi w:val="0"/>
            </w:pPr>
            <w:r>
              <w:t xml:space="preserve">Stenting </w:t>
            </w:r>
          </w:p>
        </w:tc>
        <w:tc>
          <w:tcPr>
            <w:tcW w:w="857" w:type="dxa"/>
          </w:tcPr>
          <w:p w:rsidR="008553D0" w:rsidRPr="008553D0" w:rsidRDefault="008553D0" w:rsidP="009E1247">
            <w:pPr>
              <w:bidi w:val="0"/>
              <w:rPr>
                <w:rFonts w:hint="cs"/>
                <w:rtl/>
                <w:lang w:val="en-US" w:bidi="ar-EG"/>
              </w:rPr>
            </w:pPr>
            <w:r>
              <w:rPr>
                <w:lang w:val="en-US"/>
              </w:rPr>
              <w:t>0</w:t>
            </w:r>
          </w:p>
        </w:tc>
        <w:tc>
          <w:tcPr>
            <w:tcW w:w="837" w:type="dxa"/>
          </w:tcPr>
          <w:p w:rsidR="008553D0" w:rsidRDefault="0034229E" w:rsidP="009E1247">
            <w:pPr>
              <w:bidi w:val="0"/>
            </w:pPr>
            <w:r>
              <w:t>0</w:t>
            </w:r>
          </w:p>
        </w:tc>
        <w:tc>
          <w:tcPr>
            <w:tcW w:w="857" w:type="dxa"/>
          </w:tcPr>
          <w:p w:rsidR="008553D0" w:rsidRPr="008553D0" w:rsidRDefault="008553D0" w:rsidP="009E1247">
            <w:pPr>
              <w:bidi w:val="0"/>
              <w:rPr>
                <w:rFonts w:hint="cs"/>
                <w:rtl/>
                <w:lang w:val="en-US" w:bidi="ar-EG"/>
              </w:rPr>
            </w:pPr>
            <w:r>
              <w:rPr>
                <w:lang w:val="en-US"/>
              </w:rPr>
              <w:t>2</w:t>
            </w:r>
          </w:p>
        </w:tc>
        <w:tc>
          <w:tcPr>
            <w:tcW w:w="837" w:type="dxa"/>
          </w:tcPr>
          <w:p w:rsidR="008553D0" w:rsidRDefault="0034229E" w:rsidP="009E1247">
            <w:pPr>
              <w:bidi w:val="0"/>
            </w:pPr>
            <w:r>
              <w:t>20</w:t>
            </w:r>
          </w:p>
        </w:tc>
        <w:tc>
          <w:tcPr>
            <w:tcW w:w="774" w:type="dxa"/>
          </w:tcPr>
          <w:p w:rsidR="008553D0" w:rsidRDefault="008553D0" w:rsidP="009E1247">
            <w:pPr>
              <w:bidi w:val="0"/>
            </w:pPr>
            <w:r>
              <w:t>3</w:t>
            </w:r>
          </w:p>
        </w:tc>
        <w:tc>
          <w:tcPr>
            <w:tcW w:w="908" w:type="dxa"/>
          </w:tcPr>
          <w:p w:rsidR="008553D0" w:rsidRDefault="0034229E" w:rsidP="009E1247">
            <w:pPr>
              <w:bidi w:val="0"/>
            </w:pPr>
            <w:r>
              <w:t>60</w:t>
            </w:r>
          </w:p>
        </w:tc>
        <w:tc>
          <w:tcPr>
            <w:tcW w:w="1163" w:type="dxa"/>
          </w:tcPr>
          <w:p w:rsidR="008553D0" w:rsidRDefault="008553D0" w:rsidP="009E1247">
            <w:pPr>
              <w:bidi w:val="0"/>
            </w:pPr>
            <w:r>
              <w:t>4.68</w:t>
            </w:r>
          </w:p>
        </w:tc>
        <w:tc>
          <w:tcPr>
            <w:tcW w:w="1132" w:type="dxa"/>
          </w:tcPr>
          <w:p w:rsidR="008553D0" w:rsidRDefault="008553D0" w:rsidP="009E1247">
            <w:pPr>
              <w:bidi w:val="0"/>
            </w:pPr>
            <w:r>
              <w:t>0.084</w:t>
            </w:r>
          </w:p>
        </w:tc>
      </w:tr>
      <w:tr w:rsidR="008553D0" w:rsidTr="008553D0">
        <w:tc>
          <w:tcPr>
            <w:tcW w:w="9181" w:type="dxa"/>
            <w:gridSpan w:val="9"/>
          </w:tcPr>
          <w:p w:rsidR="008553D0" w:rsidRPr="008553D0" w:rsidRDefault="008553D0" w:rsidP="009E1247">
            <w:pPr>
              <w:bidi w:val="0"/>
              <w:rPr>
                <w:b/>
                <w:bCs/>
                <w:lang w:val="en-US" w:bidi="ar-EG"/>
              </w:rPr>
            </w:pPr>
            <w:r w:rsidRPr="002C6A6D">
              <w:rPr>
                <w:b/>
                <w:bCs/>
              </w:rPr>
              <w:t>Post-op follow up</w:t>
            </w:r>
          </w:p>
        </w:tc>
      </w:tr>
      <w:tr w:rsidR="008553D0" w:rsidTr="008553D0">
        <w:tc>
          <w:tcPr>
            <w:tcW w:w="1816" w:type="dxa"/>
          </w:tcPr>
          <w:p w:rsidR="008553D0" w:rsidRDefault="008553D0" w:rsidP="009E1247">
            <w:pPr>
              <w:bidi w:val="0"/>
            </w:pPr>
            <w:r>
              <w:t xml:space="preserve">Stent </w:t>
            </w:r>
          </w:p>
        </w:tc>
        <w:tc>
          <w:tcPr>
            <w:tcW w:w="857" w:type="dxa"/>
          </w:tcPr>
          <w:p w:rsidR="008553D0" w:rsidRDefault="008553D0" w:rsidP="009E1247">
            <w:pPr>
              <w:bidi w:val="0"/>
            </w:pPr>
            <w:r>
              <w:t>0</w:t>
            </w:r>
          </w:p>
        </w:tc>
        <w:tc>
          <w:tcPr>
            <w:tcW w:w="837" w:type="dxa"/>
          </w:tcPr>
          <w:p w:rsidR="008553D0" w:rsidRDefault="008553D0" w:rsidP="009E1247">
            <w:pPr>
              <w:bidi w:val="0"/>
            </w:pPr>
            <w:r>
              <w:t>0.0</w:t>
            </w:r>
          </w:p>
        </w:tc>
        <w:tc>
          <w:tcPr>
            <w:tcW w:w="857" w:type="dxa"/>
          </w:tcPr>
          <w:p w:rsidR="008553D0" w:rsidRDefault="008553D0" w:rsidP="009E1247">
            <w:pPr>
              <w:bidi w:val="0"/>
            </w:pPr>
            <w:r>
              <w:t>1</w:t>
            </w:r>
          </w:p>
        </w:tc>
        <w:tc>
          <w:tcPr>
            <w:tcW w:w="837" w:type="dxa"/>
          </w:tcPr>
          <w:p w:rsidR="008553D0" w:rsidRDefault="0034229E" w:rsidP="009E1247">
            <w:pPr>
              <w:bidi w:val="0"/>
            </w:pPr>
            <w:r>
              <w:t>10</w:t>
            </w:r>
          </w:p>
        </w:tc>
        <w:tc>
          <w:tcPr>
            <w:tcW w:w="774" w:type="dxa"/>
          </w:tcPr>
          <w:p w:rsidR="008553D0" w:rsidRPr="008553D0" w:rsidRDefault="008553D0" w:rsidP="009E1247">
            <w:pPr>
              <w:bidi w:val="0"/>
              <w:rPr>
                <w:rFonts w:hint="cs"/>
                <w:rtl/>
                <w:lang w:val="en-US" w:bidi="ar-EG"/>
              </w:rPr>
            </w:pPr>
            <w:r>
              <w:rPr>
                <w:lang w:val="en-US"/>
              </w:rPr>
              <w:t>1</w:t>
            </w:r>
          </w:p>
        </w:tc>
        <w:tc>
          <w:tcPr>
            <w:tcW w:w="908" w:type="dxa"/>
          </w:tcPr>
          <w:p w:rsidR="008553D0" w:rsidRDefault="0034229E" w:rsidP="009E1247">
            <w:pPr>
              <w:bidi w:val="0"/>
            </w:pPr>
            <w:r>
              <w:t>20</w:t>
            </w:r>
          </w:p>
        </w:tc>
        <w:tc>
          <w:tcPr>
            <w:tcW w:w="1163" w:type="dxa"/>
          </w:tcPr>
          <w:p w:rsidR="008553D0" w:rsidRDefault="008553D0" w:rsidP="009E1247">
            <w:pPr>
              <w:bidi w:val="0"/>
            </w:pPr>
            <w:r>
              <w:t>3.22</w:t>
            </w:r>
          </w:p>
        </w:tc>
        <w:tc>
          <w:tcPr>
            <w:tcW w:w="1132" w:type="dxa"/>
          </w:tcPr>
          <w:p w:rsidR="008553D0" w:rsidRDefault="008553D0" w:rsidP="009E1247">
            <w:pPr>
              <w:bidi w:val="0"/>
            </w:pPr>
            <w:r>
              <w:t>0.38</w:t>
            </w:r>
          </w:p>
        </w:tc>
      </w:tr>
      <w:tr w:rsidR="008553D0" w:rsidTr="008553D0">
        <w:tc>
          <w:tcPr>
            <w:tcW w:w="1816" w:type="dxa"/>
          </w:tcPr>
          <w:p w:rsidR="008553D0" w:rsidRDefault="008553D0" w:rsidP="009E1247">
            <w:pPr>
              <w:bidi w:val="0"/>
            </w:pPr>
            <w:r>
              <w:t xml:space="preserve">Infection </w:t>
            </w:r>
          </w:p>
        </w:tc>
        <w:tc>
          <w:tcPr>
            <w:tcW w:w="857" w:type="dxa"/>
          </w:tcPr>
          <w:p w:rsidR="008553D0" w:rsidRPr="008553D0" w:rsidRDefault="008553D0" w:rsidP="009E1247">
            <w:pPr>
              <w:bidi w:val="0"/>
              <w:rPr>
                <w:rFonts w:hint="cs"/>
                <w:rtl/>
                <w:lang w:val="en-US" w:bidi="ar-EG"/>
              </w:rPr>
            </w:pPr>
            <w:r>
              <w:rPr>
                <w:lang w:val="en-US"/>
              </w:rPr>
              <w:t>3</w:t>
            </w:r>
          </w:p>
        </w:tc>
        <w:tc>
          <w:tcPr>
            <w:tcW w:w="837" w:type="dxa"/>
          </w:tcPr>
          <w:p w:rsidR="008553D0" w:rsidRDefault="0034229E" w:rsidP="009E1247">
            <w:pPr>
              <w:bidi w:val="0"/>
            </w:pPr>
            <w:r>
              <w:t>16</w:t>
            </w:r>
          </w:p>
        </w:tc>
        <w:tc>
          <w:tcPr>
            <w:tcW w:w="857" w:type="dxa"/>
          </w:tcPr>
          <w:p w:rsidR="008553D0" w:rsidRDefault="008553D0" w:rsidP="009E1247">
            <w:pPr>
              <w:bidi w:val="0"/>
            </w:pPr>
            <w:r>
              <w:t>2</w:t>
            </w:r>
          </w:p>
        </w:tc>
        <w:tc>
          <w:tcPr>
            <w:tcW w:w="837" w:type="dxa"/>
          </w:tcPr>
          <w:p w:rsidR="008553D0" w:rsidRDefault="0034229E" w:rsidP="009E1247">
            <w:pPr>
              <w:bidi w:val="0"/>
            </w:pPr>
            <w:r>
              <w:t>20</w:t>
            </w:r>
          </w:p>
        </w:tc>
        <w:tc>
          <w:tcPr>
            <w:tcW w:w="774" w:type="dxa"/>
          </w:tcPr>
          <w:p w:rsidR="008553D0" w:rsidRDefault="008553D0" w:rsidP="009E1247">
            <w:pPr>
              <w:bidi w:val="0"/>
            </w:pPr>
            <w:r>
              <w:t>2</w:t>
            </w:r>
          </w:p>
        </w:tc>
        <w:tc>
          <w:tcPr>
            <w:tcW w:w="908" w:type="dxa"/>
          </w:tcPr>
          <w:p w:rsidR="008553D0" w:rsidRDefault="0034229E" w:rsidP="009E1247">
            <w:pPr>
              <w:bidi w:val="0"/>
            </w:pPr>
            <w:r>
              <w:t>40</w:t>
            </w:r>
          </w:p>
        </w:tc>
        <w:tc>
          <w:tcPr>
            <w:tcW w:w="1163" w:type="dxa"/>
          </w:tcPr>
          <w:p w:rsidR="008553D0" w:rsidRDefault="008553D0" w:rsidP="009E1247">
            <w:pPr>
              <w:bidi w:val="0"/>
            </w:pPr>
            <w:r>
              <w:t>1.6</w:t>
            </w:r>
          </w:p>
        </w:tc>
        <w:tc>
          <w:tcPr>
            <w:tcW w:w="1132" w:type="dxa"/>
          </w:tcPr>
          <w:p w:rsidR="008553D0" w:rsidRDefault="008553D0" w:rsidP="009E1247">
            <w:pPr>
              <w:bidi w:val="0"/>
            </w:pPr>
            <w:r>
              <w:t>0.51</w:t>
            </w:r>
          </w:p>
        </w:tc>
      </w:tr>
      <w:tr w:rsidR="008553D0" w:rsidTr="008553D0">
        <w:tc>
          <w:tcPr>
            <w:tcW w:w="1816" w:type="dxa"/>
          </w:tcPr>
          <w:p w:rsidR="008553D0" w:rsidRPr="008553D0" w:rsidRDefault="008553D0" w:rsidP="009E1247">
            <w:pPr>
              <w:bidi w:val="0"/>
              <w:rPr>
                <w:lang w:val="en-US"/>
              </w:rPr>
            </w:pPr>
            <w:r>
              <w:rPr>
                <w:lang w:val="en-US"/>
              </w:rPr>
              <w:t xml:space="preserve">Leak </w:t>
            </w:r>
          </w:p>
        </w:tc>
        <w:tc>
          <w:tcPr>
            <w:tcW w:w="857" w:type="dxa"/>
          </w:tcPr>
          <w:p w:rsidR="008553D0" w:rsidRPr="008553D0" w:rsidRDefault="008553D0" w:rsidP="009E1247">
            <w:pPr>
              <w:bidi w:val="0"/>
              <w:rPr>
                <w:lang w:val="en-US" w:bidi="ar-EG"/>
              </w:rPr>
            </w:pPr>
            <w:r>
              <w:rPr>
                <w:lang w:val="en-US" w:bidi="ar-EG"/>
              </w:rPr>
              <w:t>0</w:t>
            </w:r>
          </w:p>
        </w:tc>
        <w:tc>
          <w:tcPr>
            <w:tcW w:w="837" w:type="dxa"/>
          </w:tcPr>
          <w:p w:rsidR="008553D0" w:rsidRDefault="0034229E" w:rsidP="009E1247">
            <w:pPr>
              <w:bidi w:val="0"/>
            </w:pPr>
            <w:r>
              <w:t>00</w:t>
            </w:r>
          </w:p>
        </w:tc>
        <w:tc>
          <w:tcPr>
            <w:tcW w:w="857" w:type="dxa"/>
          </w:tcPr>
          <w:p w:rsidR="008553D0" w:rsidRPr="008553D0" w:rsidRDefault="008553D0" w:rsidP="009E1247">
            <w:pPr>
              <w:bidi w:val="0"/>
              <w:rPr>
                <w:lang w:val="en-US" w:bidi="ar-EG"/>
              </w:rPr>
            </w:pPr>
            <w:r>
              <w:rPr>
                <w:lang w:val="en-US" w:bidi="ar-EG"/>
              </w:rPr>
              <w:t>1</w:t>
            </w:r>
          </w:p>
        </w:tc>
        <w:tc>
          <w:tcPr>
            <w:tcW w:w="837" w:type="dxa"/>
          </w:tcPr>
          <w:p w:rsidR="008553D0" w:rsidRDefault="0034229E" w:rsidP="009E1247">
            <w:pPr>
              <w:bidi w:val="0"/>
            </w:pPr>
            <w:r>
              <w:t>10</w:t>
            </w:r>
          </w:p>
        </w:tc>
        <w:tc>
          <w:tcPr>
            <w:tcW w:w="774" w:type="dxa"/>
          </w:tcPr>
          <w:p w:rsidR="008553D0" w:rsidRDefault="008553D0" w:rsidP="009E1247">
            <w:pPr>
              <w:bidi w:val="0"/>
            </w:pPr>
            <w:r>
              <w:t>1</w:t>
            </w:r>
          </w:p>
        </w:tc>
        <w:tc>
          <w:tcPr>
            <w:tcW w:w="908" w:type="dxa"/>
          </w:tcPr>
          <w:p w:rsidR="008553D0" w:rsidRDefault="0034229E" w:rsidP="009E1247">
            <w:pPr>
              <w:bidi w:val="0"/>
            </w:pPr>
            <w:r>
              <w:t>20</w:t>
            </w:r>
          </w:p>
        </w:tc>
        <w:tc>
          <w:tcPr>
            <w:tcW w:w="1163" w:type="dxa"/>
          </w:tcPr>
          <w:p w:rsidR="008553D0" w:rsidRDefault="008553D0" w:rsidP="009E1247">
            <w:pPr>
              <w:bidi w:val="0"/>
            </w:pPr>
          </w:p>
        </w:tc>
        <w:tc>
          <w:tcPr>
            <w:tcW w:w="1132" w:type="dxa"/>
          </w:tcPr>
          <w:p w:rsidR="008553D0" w:rsidRDefault="008553D0" w:rsidP="009E1247">
            <w:pPr>
              <w:bidi w:val="0"/>
            </w:pPr>
          </w:p>
        </w:tc>
      </w:tr>
      <w:tr w:rsidR="008553D0" w:rsidTr="008553D0">
        <w:tc>
          <w:tcPr>
            <w:tcW w:w="1816" w:type="dxa"/>
          </w:tcPr>
          <w:p w:rsidR="008553D0" w:rsidRDefault="008553D0" w:rsidP="009E1247">
            <w:pPr>
              <w:bidi w:val="0"/>
            </w:pPr>
            <w:r>
              <w:t>Clear RCC</w:t>
            </w:r>
          </w:p>
        </w:tc>
        <w:tc>
          <w:tcPr>
            <w:tcW w:w="857" w:type="dxa"/>
          </w:tcPr>
          <w:p w:rsidR="008553D0" w:rsidRDefault="008553D0" w:rsidP="009E1247">
            <w:pPr>
              <w:bidi w:val="0"/>
            </w:pPr>
            <w:r>
              <w:t>14</w:t>
            </w:r>
          </w:p>
        </w:tc>
        <w:tc>
          <w:tcPr>
            <w:tcW w:w="837" w:type="dxa"/>
          </w:tcPr>
          <w:p w:rsidR="008553D0" w:rsidRDefault="0034229E" w:rsidP="009E1247">
            <w:pPr>
              <w:bidi w:val="0"/>
            </w:pPr>
            <w:r>
              <w:t>77</w:t>
            </w:r>
          </w:p>
        </w:tc>
        <w:tc>
          <w:tcPr>
            <w:tcW w:w="857" w:type="dxa"/>
          </w:tcPr>
          <w:p w:rsidR="008553D0" w:rsidRDefault="008553D0" w:rsidP="009E1247">
            <w:pPr>
              <w:bidi w:val="0"/>
            </w:pPr>
            <w:r>
              <w:t>10</w:t>
            </w:r>
          </w:p>
        </w:tc>
        <w:tc>
          <w:tcPr>
            <w:tcW w:w="837" w:type="dxa"/>
          </w:tcPr>
          <w:p w:rsidR="008553D0" w:rsidRDefault="0034229E" w:rsidP="009E1247">
            <w:pPr>
              <w:bidi w:val="0"/>
            </w:pPr>
            <w:r>
              <w:t>100</w:t>
            </w:r>
          </w:p>
        </w:tc>
        <w:tc>
          <w:tcPr>
            <w:tcW w:w="774" w:type="dxa"/>
          </w:tcPr>
          <w:p w:rsidR="008553D0" w:rsidRDefault="008553D0" w:rsidP="009E1247">
            <w:pPr>
              <w:bidi w:val="0"/>
            </w:pPr>
            <w:r>
              <w:t>4</w:t>
            </w:r>
          </w:p>
        </w:tc>
        <w:tc>
          <w:tcPr>
            <w:tcW w:w="908" w:type="dxa"/>
          </w:tcPr>
          <w:p w:rsidR="008553D0" w:rsidRDefault="0034229E" w:rsidP="009E1247">
            <w:pPr>
              <w:bidi w:val="0"/>
            </w:pPr>
            <w:r>
              <w:t>80</w:t>
            </w:r>
          </w:p>
        </w:tc>
        <w:tc>
          <w:tcPr>
            <w:tcW w:w="1163" w:type="dxa"/>
          </w:tcPr>
          <w:p w:rsidR="008553D0" w:rsidRDefault="008553D0" w:rsidP="009E1247">
            <w:pPr>
              <w:bidi w:val="0"/>
            </w:pPr>
            <w:r>
              <w:t>6.17</w:t>
            </w:r>
          </w:p>
        </w:tc>
        <w:tc>
          <w:tcPr>
            <w:tcW w:w="1132" w:type="dxa"/>
          </w:tcPr>
          <w:p w:rsidR="008553D0" w:rsidRDefault="008553D0" w:rsidP="009E1247">
            <w:pPr>
              <w:bidi w:val="0"/>
            </w:pPr>
            <w:r>
              <w:t>0.032*</w:t>
            </w:r>
          </w:p>
        </w:tc>
      </w:tr>
      <w:tr w:rsidR="008553D0" w:rsidTr="008553D0">
        <w:tc>
          <w:tcPr>
            <w:tcW w:w="1816" w:type="dxa"/>
          </w:tcPr>
          <w:p w:rsidR="008553D0" w:rsidRDefault="008553D0" w:rsidP="009E1247">
            <w:pPr>
              <w:bidi w:val="0"/>
            </w:pPr>
            <w:r>
              <w:t>Chromophope RCC</w:t>
            </w:r>
          </w:p>
        </w:tc>
        <w:tc>
          <w:tcPr>
            <w:tcW w:w="857" w:type="dxa"/>
          </w:tcPr>
          <w:p w:rsidR="008553D0" w:rsidRDefault="008553D0" w:rsidP="009E1247">
            <w:pPr>
              <w:bidi w:val="0"/>
            </w:pPr>
            <w:r>
              <w:t>4</w:t>
            </w:r>
          </w:p>
        </w:tc>
        <w:tc>
          <w:tcPr>
            <w:tcW w:w="837" w:type="dxa"/>
          </w:tcPr>
          <w:p w:rsidR="008553D0" w:rsidRDefault="0034229E" w:rsidP="009E1247">
            <w:pPr>
              <w:bidi w:val="0"/>
            </w:pPr>
            <w:r>
              <w:t>23</w:t>
            </w:r>
          </w:p>
        </w:tc>
        <w:tc>
          <w:tcPr>
            <w:tcW w:w="857" w:type="dxa"/>
          </w:tcPr>
          <w:p w:rsidR="008553D0" w:rsidRDefault="008553D0" w:rsidP="009E1247">
            <w:pPr>
              <w:bidi w:val="0"/>
            </w:pPr>
            <w:r>
              <w:t>0</w:t>
            </w:r>
          </w:p>
        </w:tc>
        <w:tc>
          <w:tcPr>
            <w:tcW w:w="837" w:type="dxa"/>
          </w:tcPr>
          <w:p w:rsidR="008553D0" w:rsidRDefault="0034229E" w:rsidP="009E1247">
            <w:pPr>
              <w:bidi w:val="0"/>
            </w:pPr>
            <w:r>
              <w:t>00</w:t>
            </w:r>
          </w:p>
        </w:tc>
        <w:tc>
          <w:tcPr>
            <w:tcW w:w="774" w:type="dxa"/>
          </w:tcPr>
          <w:p w:rsidR="008553D0" w:rsidRDefault="008553D0" w:rsidP="009E1247">
            <w:pPr>
              <w:bidi w:val="0"/>
            </w:pPr>
            <w:r>
              <w:t>1</w:t>
            </w:r>
          </w:p>
        </w:tc>
        <w:tc>
          <w:tcPr>
            <w:tcW w:w="908" w:type="dxa"/>
          </w:tcPr>
          <w:p w:rsidR="008553D0" w:rsidRDefault="0034229E" w:rsidP="009E1247">
            <w:pPr>
              <w:bidi w:val="0"/>
            </w:pPr>
            <w:r>
              <w:t>20</w:t>
            </w:r>
          </w:p>
        </w:tc>
        <w:tc>
          <w:tcPr>
            <w:tcW w:w="1163" w:type="dxa"/>
          </w:tcPr>
          <w:p w:rsidR="008553D0" w:rsidRDefault="008553D0" w:rsidP="009E1247">
            <w:pPr>
              <w:bidi w:val="0"/>
            </w:pPr>
            <w:r>
              <w:t>6.17</w:t>
            </w:r>
          </w:p>
        </w:tc>
        <w:tc>
          <w:tcPr>
            <w:tcW w:w="1132" w:type="dxa"/>
          </w:tcPr>
          <w:p w:rsidR="008553D0" w:rsidRDefault="008553D0" w:rsidP="009E1247">
            <w:pPr>
              <w:bidi w:val="0"/>
            </w:pPr>
            <w:r>
              <w:t>0.032*</w:t>
            </w:r>
          </w:p>
        </w:tc>
      </w:tr>
    </w:tbl>
    <w:p w:rsidR="008553D0" w:rsidRDefault="008553D0" w:rsidP="009E1247">
      <w:pPr>
        <w:pStyle w:val="Default"/>
      </w:pPr>
    </w:p>
    <w:p w:rsidR="009E1247" w:rsidRPr="008553D0" w:rsidRDefault="009E1247" w:rsidP="009E1247">
      <w:pPr>
        <w:pStyle w:val="Default"/>
      </w:pPr>
    </w:p>
    <w:p w:rsidR="00B71037" w:rsidRDefault="009E1247" w:rsidP="009E1247">
      <w:pPr>
        <w:pStyle w:val="Default"/>
      </w:pPr>
      <w:r>
        <w:t>Table 1 : differences between three groups.</w:t>
      </w:r>
    </w:p>
    <w:p w:rsidR="009E1247" w:rsidRDefault="009E1247" w:rsidP="009E1247">
      <w:pPr>
        <w:pStyle w:val="Default"/>
        <w:ind w:left="-851"/>
        <w:rPr>
          <w:sz w:val="28"/>
          <w:szCs w:val="28"/>
        </w:rPr>
      </w:pPr>
    </w:p>
    <w:p w:rsidR="009E1247" w:rsidRDefault="009E1247" w:rsidP="009E1247">
      <w:pPr>
        <w:pStyle w:val="Default"/>
        <w:ind w:left="-851"/>
        <w:rPr>
          <w:b/>
          <w:bCs/>
          <w:sz w:val="38"/>
          <w:szCs w:val="38"/>
        </w:rPr>
      </w:pPr>
      <w:r w:rsidRPr="009E1247">
        <w:rPr>
          <w:b/>
          <w:bCs/>
          <w:sz w:val="38"/>
          <w:szCs w:val="38"/>
        </w:rPr>
        <w:t xml:space="preserve">Discussion </w:t>
      </w:r>
      <w:r>
        <w:rPr>
          <w:b/>
          <w:bCs/>
          <w:sz w:val="38"/>
          <w:szCs w:val="38"/>
        </w:rPr>
        <w:t>:</w:t>
      </w:r>
    </w:p>
    <w:p w:rsidR="00B510C8" w:rsidRDefault="00B510C8" w:rsidP="009E1247">
      <w:pPr>
        <w:autoSpaceDE w:val="0"/>
        <w:autoSpaceDN w:val="0"/>
        <w:bidi w:val="0"/>
        <w:adjustRightInd w:val="0"/>
        <w:spacing w:line="360" w:lineRule="auto"/>
        <w:ind w:left="-851" w:right="-851"/>
        <w:jc w:val="both"/>
        <w:rPr>
          <w:rFonts w:asciiTheme="majorBidi" w:hAnsiTheme="majorBidi" w:cstheme="majorBidi"/>
          <w:sz w:val="28"/>
          <w:szCs w:val="28"/>
        </w:rPr>
      </w:pPr>
    </w:p>
    <w:p w:rsidR="009E1247" w:rsidRDefault="009E1247" w:rsidP="00B510C8">
      <w:pPr>
        <w:autoSpaceDE w:val="0"/>
        <w:autoSpaceDN w:val="0"/>
        <w:bidi w:val="0"/>
        <w:adjustRightInd w:val="0"/>
        <w:spacing w:line="360" w:lineRule="auto"/>
        <w:ind w:left="-851" w:right="-851"/>
        <w:jc w:val="both"/>
        <w:rPr>
          <w:rFonts w:asciiTheme="majorBidi" w:hAnsiTheme="majorBidi" w:cstheme="majorBidi"/>
          <w:sz w:val="28"/>
          <w:szCs w:val="28"/>
        </w:rPr>
      </w:pPr>
      <w:r>
        <w:rPr>
          <w:rFonts w:asciiTheme="majorBidi" w:hAnsiTheme="majorBidi" w:cstheme="majorBidi"/>
          <w:sz w:val="28"/>
          <w:szCs w:val="28"/>
        </w:rPr>
        <w:t xml:space="preserve">Despite the longer operative time and more blood loss in PN compared with radical nephrectomy, PN has become the standard treatment of small renal masses due to a better functional volume preservation. The detection of small renal masses has increased in the recent years. </w:t>
      </w:r>
      <w:r>
        <w:rPr>
          <w:rFonts w:asciiTheme="majorBidi" w:hAnsiTheme="majorBidi" w:cstheme="majorBidi"/>
          <w:b/>
          <w:bCs/>
          <w:sz w:val="28"/>
          <w:szCs w:val="28"/>
          <w:vertAlign w:val="superscript"/>
        </w:rPr>
        <w:t>(84)</w:t>
      </w:r>
    </w:p>
    <w:p w:rsidR="00B510C8" w:rsidRPr="00B510C8" w:rsidRDefault="00B510C8" w:rsidP="00CF54D2">
      <w:pPr>
        <w:autoSpaceDE w:val="0"/>
        <w:autoSpaceDN w:val="0"/>
        <w:bidi w:val="0"/>
        <w:adjustRightInd w:val="0"/>
        <w:spacing w:line="360" w:lineRule="auto"/>
        <w:ind w:left="-851" w:right="-851"/>
        <w:jc w:val="both"/>
        <w:rPr>
          <w:rFonts w:asciiTheme="majorBidi" w:hAnsiTheme="majorBidi" w:cstheme="majorBidi"/>
          <w:sz w:val="28"/>
          <w:szCs w:val="28"/>
        </w:rPr>
      </w:pPr>
      <w:r w:rsidRPr="00B510C8">
        <w:rPr>
          <w:rFonts w:asciiTheme="majorBidi" w:hAnsiTheme="majorBidi" w:cstheme="majorBidi"/>
          <w:sz w:val="28"/>
          <w:szCs w:val="28"/>
        </w:rPr>
        <w:lastRenderedPageBreak/>
        <w:t xml:space="preserve">We retrospectively analyzed </w:t>
      </w:r>
      <w:r>
        <w:rPr>
          <w:rFonts w:asciiTheme="majorBidi" w:hAnsiTheme="majorBidi" w:cstheme="majorBidi"/>
          <w:sz w:val="28"/>
          <w:szCs w:val="28"/>
        </w:rPr>
        <w:t>33</w:t>
      </w:r>
      <w:r w:rsidRPr="00B510C8">
        <w:rPr>
          <w:rFonts w:asciiTheme="majorBidi" w:hAnsiTheme="majorBidi" w:cstheme="majorBidi"/>
          <w:sz w:val="28"/>
          <w:szCs w:val="28"/>
        </w:rPr>
        <w:t xml:space="preserve"> patients with renal tumors treated by</w:t>
      </w:r>
      <w:r>
        <w:rPr>
          <w:rFonts w:asciiTheme="majorBidi" w:hAnsiTheme="majorBidi" w:cstheme="majorBidi"/>
          <w:sz w:val="28"/>
          <w:szCs w:val="28"/>
        </w:rPr>
        <w:t>open surgery</w:t>
      </w:r>
      <w:r w:rsidRPr="00B510C8">
        <w:rPr>
          <w:rFonts w:asciiTheme="majorBidi" w:hAnsiTheme="majorBidi" w:cstheme="majorBidi"/>
          <w:sz w:val="28"/>
          <w:szCs w:val="28"/>
        </w:rPr>
        <w:t xml:space="preserve">. According to the RNS, </w:t>
      </w:r>
      <w:r>
        <w:rPr>
          <w:rFonts w:asciiTheme="majorBidi" w:hAnsiTheme="majorBidi" w:cstheme="majorBidi"/>
          <w:sz w:val="28"/>
          <w:szCs w:val="28"/>
        </w:rPr>
        <w:t>18</w:t>
      </w:r>
      <w:r w:rsidRPr="00B510C8">
        <w:rPr>
          <w:rFonts w:asciiTheme="majorBidi" w:hAnsiTheme="majorBidi" w:cstheme="majorBidi"/>
          <w:sz w:val="28"/>
          <w:szCs w:val="28"/>
        </w:rPr>
        <w:t xml:space="preserve"> patients had low</w:t>
      </w:r>
      <w:r w:rsidRPr="00B510C8">
        <w:rPr>
          <w:rFonts w:asciiTheme="majorBidi" w:hAnsiTheme="majorBidi" w:cstheme="majorBidi"/>
          <w:sz w:val="28"/>
          <w:szCs w:val="28"/>
        </w:rPr>
        <w:noBreakHyphen/>
        <w:t xml:space="preserve">complex tumors, </w:t>
      </w:r>
      <w:r>
        <w:rPr>
          <w:rFonts w:asciiTheme="majorBidi" w:hAnsiTheme="majorBidi" w:cstheme="majorBidi"/>
          <w:sz w:val="28"/>
          <w:szCs w:val="28"/>
        </w:rPr>
        <w:t>1</w:t>
      </w:r>
      <w:r w:rsidRPr="00B510C8">
        <w:rPr>
          <w:rFonts w:asciiTheme="majorBidi" w:hAnsiTheme="majorBidi" w:cstheme="majorBidi"/>
          <w:sz w:val="28"/>
          <w:szCs w:val="28"/>
        </w:rPr>
        <w:t xml:space="preserve">0 patients had moderate complex tumors, and </w:t>
      </w:r>
      <w:r>
        <w:rPr>
          <w:rFonts w:asciiTheme="majorBidi" w:hAnsiTheme="majorBidi" w:cstheme="majorBidi"/>
          <w:sz w:val="28"/>
          <w:szCs w:val="28"/>
        </w:rPr>
        <w:t>5</w:t>
      </w:r>
      <w:r w:rsidRPr="00B510C8">
        <w:rPr>
          <w:rFonts w:asciiTheme="majorBidi" w:hAnsiTheme="majorBidi" w:cstheme="majorBidi"/>
          <w:sz w:val="28"/>
          <w:szCs w:val="28"/>
        </w:rPr>
        <w:t xml:space="preserve"> patients had high</w:t>
      </w:r>
      <w:r w:rsidRPr="00B510C8">
        <w:rPr>
          <w:rFonts w:asciiTheme="majorBidi" w:hAnsiTheme="majorBidi" w:cstheme="majorBidi"/>
          <w:sz w:val="28"/>
          <w:szCs w:val="28"/>
        </w:rPr>
        <w:noBreakHyphen/>
        <w:t>complex tumors. Statistical analyses revealed that there were significant differences in OT, EBL, and WIT between the three groups. The OT, EBL, and WIT increased with increasing tumor complexity. The OT, EBL, and WIT in the high</w:t>
      </w:r>
      <w:r w:rsidRPr="00B510C8">
        <w:rPr>
          <w:rFonts w:asciiTheme="majorBidi" w:hAnsiTheme="majorBidi" w:cstheme="majorBidi"/>
          <w:sz w:val="28"/>
          <w:szCs w:val="28"/>
        </w:rPr>
        <w:noBreakHyphen/>
        <w:t>complex group were significantly higher than those in the low</w:t>
      </w:r>
      <w:r w:rsidRPr="00B510C8">
        <w:rPr>
          <w:rFonts w:asciiTheme="majorBidi" w:hAnsiTheme="majorBidi" w:cstheme="majorBidi"/>
          <w:sz w:val="28"/>
          <w:szCs w:val="28"/>
        </w:rPr>
        <w:noBreakHyphen/>
        <w:t>complex group. These data suggest that renal tumors with high complexity required increased cross</w:t>
      </w:r>
      <w:r w:rsidRPr="00B510C8">
        <w:rPr>
          <w:rFonts w:asciiTheme="majorBidi" w:hAnsiTheme="majorBidi" w:cstheme="majorBidi"/>
          <w:sz w:val="28"/>
          <w:szCs w:val="28"/>
        </w:rPr>
        <w:noBreakHyphen/>
        <w:t xml:space="preserve">clamp time and are associated with more blood loss compared </w:t>
      </w:r>
      <w:r w:rsidR="001C3E39">
        <w:rPr>
          <w:rFonts w:asciiTheme="majorBidi" w:hAnsiTheme="majorBidi" w:cstheme="majorBidi"/>
          <w:sz w:val="28"/>
          <w:szCs w:val="28"/>
        </w:rPr>
        <w:t xml:space="preserve">with those with low complexity. </w:t>
      </w:r>
      <w:r w:rsidRPr="00B510C8">
        <w:rPr>
          <w:rFonts w:asciiTheme="majorBidi" w:hAnsiTheme="majorBidi" w:cstheme="majorBidi"/>
          <w:sz w:val="28"/>
          <w:szCs w:val="28"/>
        </w:rPr>
        <w:t xml:space="preserve">There were </w:t>
      </w:r>
      <w:r w:rsidR="001C3E39">
        <w:rPr>
          <w:rFonts w:asciiTheme="majorBidi" w:hAnsiTheme="majorBidi" w:cstheme="majorBidi"/>
          <w:sz w:val="28"/>
          <w:szCs w:val="28"/>
        </w:rPr>
        <w:t>9</w:t>
      </w:r>
      <w:r w:rsidRPr="00B510C8">
        <w:rPr>
          <w:rFonts w:asciiTheme="majorBidi" w:hAnsiTheme="majorBidi" w:cstheme="majorBidi"/>
          <w:sz w:val="28"/>
          <w:szCs w:val="28"/>
        </w:rPr>
        <w:t xml:space="preserve"> cases with perioperative complic</w:t>
      </w:r>
      <w:r w:rsidR="001C3E39">
        <w:rPr>
          <w:rFonts w:asciiTheme="majorBidi" w:hAnsiTheme="majorBidi" w:cstheme="majorBidi"/>
          <w:sz w:val="28"/>
          <w:szCs w:val="28"/>
        </w:rPr>
        <w:t>ations in our study</w:t>
      </w:r>
      <w:r w:rsidRPr="00B510C8">
        <w:rPr>
          <w:rFonts w:asciiTheme="majorBidi" w:hAnsiTheme="majorBidi" w:cstheme="majorBidi"/>
          <w:sz w:val="28"/>
          <w:szCs w:val="28"/>
        </w:rPr>
        <w:t>. There was a significant difference in the morbidity of complications between the three groups. The morbidity of complications in the high</w:t>
      </w:r>
      <w:r w:rsidRPr="00B510C8">
        <w:rPr>
          <w:rFonts w:asciiTheme="majorBidi" w:hAnsiTheme="majorBidi" w:cstheme="majorBidi"/>
          <w:sz w:val="28"/>
          <w:szCs w:val="28"/>
        </w:rPr>
        <w:noBreakHyphen/>
        <w:t>complex group was higher than that in the low</w:t>
      </w:r>
      <w:r w:rsidRPr="00B510C8">
        <w:rPr>
          <w:rFonts w:asciiTheme="majorBidi" w:hAnsiTheme="majorBidi" w:cstheme="majorBidi"/>
          <w:sz w:val="28"/>
          <w:szCs w:val="28"/>
        </w:rPr>
        <w:noBreakHyphen/>
        <w:t xml:space="preserve"> or moderate</w:t>
      </w:r>
      <w:r w:rsidRPr="00B510C8">
        <w:rPr>
          <w:rFonts w:asciiTheme="majorBidi" w:hAnsiTheme="majorBidi" w:cstheme="majorBidi"/>
          <w:sz w:val="28"/>
          <w:szCs w:val="28"/>
        </w:rPr>
        <w:noBreakHyphen/>
        <w:t xml:space="preserve">complex group. Multivariable regression analysis revealed that RNS is a risk factor that predicts the occurrence of perioperative complications. Previous studies have obtained similar results and demonstrated that the RNS is a useful tool in predicting the risk of complications in patients undergoing PN and laparoscopic renal </w:t>
      </w:r>
      <w:r w:rsidR="001C3E39" w:rsidRPr="00B510C8">
        <w:rPr>
          <w:rFonts w:asciiTheme="majorBidi" w:hAnsiTheme="majorBidi" w:cstheme="majorBidi"/>
          <w:sz w:val="28"/>
          <w:szCs w:val="28"/>
        </w:rPr>
        <w:t>cry ablation</w:t>
      </w:r>
      <w:r w:rsidRPr="00B510C8">
        <w:rPr>
          <w:rFonts w:asciiTheme="majorBidi" w:hAnsiTheme="majorBidi" w:cstheme="majorBidi"/>
          <w:sz w:val="28"/>
          <w:szCs w:val="28"/>
        </w:rPr>
        <w:t>.[</w:t>
      </w:r>
      <w:r w:rsidR="00CF54D2">
        <w:rPr>
          <w:rFonts w:asciiTheme="majorBidi" w:hAnsiTheme="majorBidi" w:cstheme="majorBidi"/>
          <w:sz w:val="28"/>
          <w:szCs w:val="28"/>
        </w:rPr>
        <w:t>3-6</w:t>
      </w:r>
      <w:r w:rsidRPr="00B510C8">
        <w:rPr>
          <w:rFonts w:asciiTheme="majorBidi" w:hAnsiTheme="majorBidi" w:cstheme="majorBidi"/>
          <w:sz w:val="28"/>
          <w:szCs w:val="28"/>
        </w:rPr>
        <w:t>] Moreover, in patients who underwent robot</w:t>
      </w:r>
      <w:r w:rsidRPr="00B510C8">
        <w:rPr>
          <w:rFonts w:asciiTheme="majorBidi" w:hAnsiTheme="majorBidi" w:cstheme="majorBidi"/>
          <w:sz w:val="28"/>
          <w:szCs w:val="28"/>
        </w:rPr>
        <w:noBreakHyphen/>
        <w:t>assisted PN, Schiavina et al. reported that RNS was significantly associated with predicting prolonged WIT and high</w:t>
      </w:r>
      <w:r w:rsidRPr="00B510C8">
        <w:rPr>
          <w:rFonts w:asciiTheme="majorBidi" w:hAnsiTheme="majorBidi" w:cstheme="majorBidi"/>
          <w:sz w:val="28"/>
          <w:szCs w:val="28"/>
        </w:rPr>
        <w:noBreakHyphen/>
        <w:t>grade postoperative complications.</w:t>
      </w:r>
      <w:r w:rsidR="00CF54D2">
        <w:rPr>
          <w:rFonts w:asciiTheme="majorBidi" w:hAnsiTheme="majorBidi" w:cstheme="majorBidi"/>
          <w:sz w:val="28"/>
          <w:szCs w:val="28"/>
        </w:rPr>
        <w:t>[7</w:t>
      </w:r>
      <w:r w:rsidRPr="00B510C8">
        <w:rPr>
          <w:rFonts w:asciiTheme="majorBidi" w:hAnsiTheme="majorBidi" w:cstheme="majorBidi"/>
          <w:sz w:val="28"/>
          <w:szCs w:val="28"/>
        </w:rPr>
        <w:t>]</w:t>
      </w:r>
    </w:p>
    <w:p w:rsidR="00B510C8" w:rsidRPr="00B510C8" w:rsidRDefault="00B510C8" w:rsidP="00CF54D2">
      <w:pPr>
        <w:autoSpaceDE w:val="0"/>
        <w:autoSpaceDN w:val="0"/>
        <w:bidi w:val="0"/>
        <w:adjustRightInd w:val="0"/>
        <w:spacing w:line="360" w:lineRule="auto"/>
        <w:ind w:left="-851" w:right="-851"/>
        <w:jc w:val="both"/>
        <w:rPr>
          <w:rFonts w:asciiTheme="majorBidi" w:hAnsiTheme="majorBidi" w:cstheme="majorBidi"/>
          <w:sz w:val="28"/>
          <w:szCs w:val="28"/>
        </w:rPr>
      </w:pPr>
      <w:r w:rsidRPr="00B510C8">
        <w:rPr>
          <w:rFonts w:asciiTheme="majorBidi" w:hAnsiTheme="majorBidi" w:cstheme="majorBidi"/>
          <w:sz w:val="28"/>
          <w:szCs w:val="28"/>
        </w:rPr>
        <w:t>The mean follow</w:t>
      </w:r>
      <w:r w:rsidRPr="00B510C8">
        <w:rPr>
          <w:rFonts w:asciiTheme="majorBidi" w:hAnsiTheme="majorBidi" w:cstheme="majorBidi"/>
          <w:sz w:val="28"/>
          <w:szCs w:val="28"/>
        </w:rPr>
        <w:noBreakHyphen/>
        <w:t xml:space="preserve">up period in our study was </w:t>
      </w:r>
      <w:r w:rsidR="001C3E39">
        <w:rPr>
          <w:rFonts w:asciiTheme="majorBidi" w:hAnsiTheme="majorBidi" w:cstheme="majorBidi"/>
          <w:sz w:val="28"/>
          <w:szCs w:val="28"/>
        </w:rPr>
        <w:t>6 months</w:t>
      </w:r>
      <w:r w:rsidRPr="00B510C8">
        <w:rPr>
          <w:rFonts w:asciiTheme="majorBidi" w:hAnsiTheme="majorBidi" w:cstheme="majorBidi"/>
          <w:sz w:val="28"/>
          <w:szCs w:val="28"/>
        </w:rPr>
        <w:t>, and we identified two cases of postoperative metastasis. Mouracade et al. showed that high R.E.N.A.L. score increases the risk of disease recurrence after PN and R.E.N.A.L. score can predict local recurrence.[</w:t>
      </w:r>
      <w:r w:rsidR="00CF54D2">
        <w:rPr>
          <w:rFonts w:asciiTheme="majorBidi" w:hAnsiTheme="majorBidi" w:cstheme="majorBidi"/>
          <w:sz w:val="28"/>
          <w:szCs w:val="28"/>
        </w:rPr>
        <w:t>8</w:t>
      </w:r>
      <w:r w:rsidRPr="00B510C8">
        <w:rPr>
          <w:rFonts w:asciiTheme="majorBidi" w:hAnsiTheme="majorBidi" w:cstheme="majorBidi"/>
          <w:sz w:val="28"/>
          <w:szCs w:val="28"/>
        </w:rPr>
        <w:t>] Nagahara et al. reported that the RNS was an independent predictor of postoperative recurrence in patients with nonsmall localized RCC treated by PN.[</w:t>
      </w:r>
      <w:r w:rsidR="00CF54D2">
        <w:rPr>
          <w:rFonts w:asciiTheme="majorBidi" w:hAnsiTheme="majorBidi" w:cstheme="majorBidi"/>
          <w:sz w:val="28"/>
          <w:szCs w:val="28"/>
        </w:rPr>
        <w:t>9</w:t>
      </w:r>
      <w:r w:rsidRPr="00B510C8">
        <w:rPr>
          <w:rFonts w:asciiTheme="majorBidi" w:hAnsiTheme="majorBidi" w:cstheme="majorBidi"/>
          <w:sz w:val="28"/>
          <w:szCs w:val="28"/>
        </w:rPr>
        <w:t>] However, Mufarrij et al. showed that nephrometry</w:t>
      </w:r>
      <w:r w:rsidRPr="00B510C8">
        <w:rPr>
          <w:rFonts w:asciiTheme="majorBidi" w:hAnsiTheme="majorBidi" w:cstheme="majorBidi"/>
          <w:sz w:val="28"/>
          <w:szCs w:val="28"/>
        </w:rPr>
        <w:noBreakHyphen/>
        <w:t>graded tumor complexity was not related to the surgical outcomes of patients who underwent RAPN, suggesting that the nephrometry system may be not suitable for predicting surgical outcomes,[</w:t>
      </w:r>
      <w:r w:rsidR="00CF54D2">
        <w:rPr>
          <w:rFonts w:asciiTheme="majorBidi" w:hAnsiTheme="majorBidi" w:cstheme="majorBidi"/>
          <w:sz w:val="28"/>
          <w:szCs w:val="28"/>
        </w:rPr>
        <w:t>10</w:t>
      </w:r>
      <w:r w:rsidRPr="00B510C8">
        <w:rPr>
          <w:rFonts w:asciiTheme="majorBidi" w:hAnsiTheme="majorBidi" w:cstheme="majorBidi"/>
          <w:sz w:val="28"/>
          <w:szCs w:val="28"/>
        </w:rPr>
        <w:t>] while Wang et al. modified the quantization parameters of the RNS system and demonstrated that the modified RNS system has a good effect in evaluating the operation difficulty of retroperitoneal PN.[</w:t>
      </w:r>
      <w:r w:rsidR="00CF54D2">
        <w:rPr>
          <w:rFonts w:asciiTheme="majorBidi" w:hAnsiTheme="majorBidi" w:cstheme="majorBidi"/>
          <w:sz w:val="28"/>
          <w:szCs w:val="28"/>
        </w:rPr>
        <w:t>11</w:t>
      </w:r>
      <w:r w:rsidRPr="00B510C8">
        <w:rPr>
          <w:rFonts w:asciiTheme="majorBidi" w:hAnsiTheme="majorBidi" w:cstheme="majorBidi"/>
          <w:sz w:val="28"/>
          <w:szCs w:val="28"/>
        </w:rPr>
        <w:t>]</w:t>
      </w:r>
    </w:p>
    <w:p w:rsidR="00B510C8" w:rsidRPr="00B510C8" w:rsidRDefault="00B510C8" w:rsidP="001C3E39">
      <w:pPr>
        <w:autoSpaceDE w:val="0"/>
        <w:autoSpaceDN w:val="0"/>
        <w:bidi w:val="0"/>
        <w:adjustRightInd w:val="0"/>
        <w:spacing w:line="360" w:lineRule="auto"/>
        <w:ind w:left="-851" w:right="-851"/>
        <w:jc w:val="both"/>
        <w:rPr>
          <w:rFonts w:asciiTheme="majorBidi" w:hAnsiTheme="majorBidi" w:cstheme="majorBidi"/>
          <w:sz w:val="28"/>
          <w:szCs w:val="28"/>
        </w:rPr>
      </w:pPr>
      <w:r w:rsidRPr="00B510C8">
        <w:rPr>
          <w:rFonts w:asciiTheme="majorBidi" w:hAnsiTheme="majorBidi" w:cstheme="majorBidi"/>
          <w:sz w:val="28"/>
          <w:szCs w:val="28"/>
        </w:rPr>
        <w:lastRenderedPageBreak/>
        <w:t xml:space="preserve">The limitation of our study lies in the relatively small sample size </w:t>
      </w:r>
      <w:r w:rsidR="001C3E39">
        <w:rPr>
          <w:rFonts w:asciiTheme="majorBidi" w:hAnsiTheme="majorBidi" w:cstheme="majorBidi"/>
          <w:sz w:val="28"/>
          <w:szCs w:val="28"/>
        </w:rPr>
        <w:t>,</w:t>
      </w:r>
      <w:r w:rsidRPr="00B510C8">
        <w:rPr>
          <w:rFonts w:asciiTheme="majorBidi" w:hAnsiTheme="majorBidi" w:cstheme="majorBidi"/>
          <w:sz w:val="28"/>
          <w:szCs w:val="28"/>
        </w:rPr>
        <w:t xml:space="preserve"> our results were based on the experience of a single surgeon In addition, the mean follow</w:t>
      </w:r>
      <w:r w:rsidRPr="00B510C8">
        <w:rPr>
          <w:rFonts w:asciiTheme="majorBidi" w:hAnsiTheme="majorBidi" w:cstheme="majorBidi"/>
          <w:sz w:val="28"/>
          <w:szCs w:val="28"/>
        </w:rPr>
        <w:noBreakHyphen/>
        <w:t xml:space="preserve">up period was </w:t>
      </w:r>
      <w:r w:rsidR="001C3E39">
        <w:rPr>
          <w:rFonts w:asciiTheme="majorBidi" w:hAnsiTheme="majorBidi" w:cstheme="majorBidi"/>
          <w:sz w:val="28"/>
          <w:szCs w:val="28"/>
        </w:rPr>
        <w:t>6</w:t>
      </w:r>
      <w:r w:rsidRPr="00B510C8">
        <w:rPr>
          <w:rFonts w:asciiTheme="majorBidi" w:hAnsiTheme="majorBidi" w:cstheme="majorBidi"/>
          <w:sz w:val="28"/>
          <w:szCs w:val="28"/>
        </w:rPr>
        <w:t xml:space="preserve"> months. This relatively short follow</w:t>
      </w:r>
      <w:r w:rsidRPr="00B510C8">
        <w:rPr>
          <w:rFonts w:asciiTheme="majorBidi" w:hAnsiTheme="majorBidi" w:cstheme="majorBidi"/>
          <w:sz w:val="28"/>
          <w:szCs w:val="28"/>
        </w:rPr>
        <w:noBreakHyphen/>
        <w:t>up period may not exactly reflect the postoperative conditions of the patients</w:t>
      </w:r>
    </w:p>
    <w:p w:rsidR="00B510C8" w:rsidRPr="00B510C8" w:rsidRDefault="00B510C8" w:rsidP="00B510C8">
      <w:pPr>
        <w:autoSpaceDE w:val="0"/>
        <w:autoSpaceDN w:val="0"/>
        <w:bidi w:val="0"/>
        <w:adjustRightInd w:val="0"/>
        <w:spacing w:line="360" w:lineRule="auto"/>
        <w:ind w:left="-851" w:right="-851"/>
        <w:jc w:val="both"/>
        <w:rPr>
          <w:rFonts w:asciiTheme="majorBidi" w:hAnsiTheme="majorBidi" w:cstheme="majorBidi"/>
          <w:sz w:val="28"/>
          <w:szCs w:val="28"/>
        </w:rPr>
      </w:pPr>
      <w:r w:rsidRPr="00B510C8">
        <w:rPr>
          <w:rFonts w:asciiTheme="majorBidi" w:hAnsiTheme="majorBidi" w:cstheme="majorBidi"/>
          <w:sz w:val="28"/>
          <w:szCs w:val="28"/>
        </w:rPr>
        <w:t>In conclusion, we investigated the efficacy of clinical application of the RNS system for the prediction of peri</w:t>
      </w:r>
      <w:r w:rsidRPr="00B510C8">
        <w:rPr>
          <w:rFonts w:asciiTheme="majorBidi" w:hAnsiTheme="majorBidi" w:cstheme="majorBidi"/>
          <w:sz w:val="28"/>
          <w:szCs w:val="28"/>
        </w:rPr>
        <w:noBreakHyphen/>
        <w:t>operative outcomes. The RNS is a standardized and feasible classification system for the evaluation of renal tumors. RNS can be used to evaluate tumor complexity and can aid surgeons in preoperative decision</w:t>
      </w:r>
      <w:r w:rsidRPr="00B510C8">
        <w:rPr>
          <w:rFonts w:asciiTheme="majorBidi" w:hAnsiTheme="majorBidi" w:cstheme="majorBidi"/>
          <w:sz w:val="28"/>
          <w:szCs w:val="28"/>
        </w:rPr>
        <w:noBreakHyphen/>
        <w:t>making concerning management therapy.</w:t>
      </w:r>
    </w:p>
    <w:p w:rsidR="00CF54D2" w:rsidRPr="00CF54D2" w:rsidRDefault="00CF54D2" w:rsidP="00CF54D2">
      <w:pPr>
        <w:pStyle w:val="Pa22"/>
        <w:ind w:left="-567" w:hanging="142"/>
        <w:jc w:val="both"/>
        <w:rPr>
          <w:rFonts w:cs="Swis721 Cn BT"/>
          <w:color w:val="000000"/>
          <w:sz w:val="28"/>
          <w:szCs w:val="28"/>
        </w:rPr>
      </w:pPr>
      <w:r w:rsidRPr="00CF54D2">
        <w:rPr>
          <w:rFonts w:cs="Swis721 Cn BT"/>
          <w:b/>
          <w:bCs/>
          <w:color w:val="000000"/>
          <w:sz w:val="28"/>
          <w:szCs w:val="28"/>
        </w:rPr>
        <w:t>Financial support and sponsorship</w:t>
      </w:r>
    </w:p>
    <w:p w:rsidR="00CF54D2" w:rsidRDefault="00CF54D2" w:rsidP="00CF54D2">
      <w:pPr>
        <w:pStyle w:val="Pa5"/>
        <w:spacing w:after="100"/>
        <w:ind w:left="-567" w:hanging="142"/>
        <w:jc w:val="both"/>
        <w:rPr>
          <w:rFonts w:ascii="Times New Roman" w:hAnsi="Times New Roman" w:cs="Times New Roman"/>
          <w:color w:val="000000"/>
          <w:sz w:val="20"/>
          <w:szCs w:val="20"/>
        </w:rPr>
      </w:pPr>
      <w:r>
        <w:rPr>
          <w:rFonts w:ascii="Times New Roman" w:hAnsi="Times New Roman" w:cs="Times New Roman"/>
          <w:color w:val="000000"/>
          <w:sz w:val="20"/>
          <w:szCs w:val="20"/>
        </w:rPr>
        <w:t>Nil.</w:t>
      </w:r>
    </w:p>
    <w:p w:rsidR="00CF54D2" w:rsidRPr="00CF54D2" w:rsidRDefault="00CF54D2" w:rsidP="00CF54D2">
      <w:pPr>
        <w:pStyle w:val="Pa22"/>
        <w:ind w:left="-567" w:hanging="142"/>
        <w:jc w:val="both"/>
        <w:rPr>
          <w:rFonts w:cs="Swis721 Cn BT"/>
          <w:color w:val="000000"/>
          <w:sz w:val="28"/>
          <w:szCs w:val="28"/>
        </w:rPr>
      </w:pPr>
      <w:r w:rsidRPr="00CF54D2">
        <w:rPr>
          <w:rFonts w:cs="Swis721 Cn BT"/>
          <w:b/>
          <w:bCs/>
          <w:color w:val="000000"/>
          <w:sz w:val="28"/>
          <w:szCs w:val="28"/>
        </w:rPr>
        <w:t>Conflicts of interest</w:t>
      </w:r>
    </w:p>
    <w:p w:rsidR="00B510C8" w:rsidRDefault="00CF54D2" w:rsidP="00CF54D2">
      <w:pPr>
        <w:autoSpaceDE w:val="0"/>
        <w:autoSpaceDN w:val="0"/>
        <w:bidi w:val="0"/>
        <w:adjustRightInd w:val="0"/>
        <w:spacing w:line="360" w:lineRule="auto"/>
        <w:ind w:left="-567" w:right="-851" w:hanging="142"/>
        <w:jc w:val="both"/>
        <w:rPr>
          <w:rFonts w:asciiTheme="majorBidi" w:hAnsiTheme="majorBidi" w:cstheme="majorBidi"/>
          <w:sz w:val="28"/>
          <w:szCs w:val="28"/>
        </w:rPr>
      </w:pPr>
      <w:r>
        <w:rPr>
          <w:color w:val="000000"/>
          <w:sz w:val="20"/>
          <w:szCs w:val="20"/>
        </w:rPr>
        <w:t>There are no conflicts of interest.</w:t>
      </w:r>
    </w:p>
    <w:p w:rsidR="00CF54D2" w:rsidRPr="00CF54D2" w:rsidRDefault="00CF54D2" w:rsidP="00CF54D2">
      <w:pPr>
        <w:autoSpaceDE w:val="0"/>
        <w:autoSpaceDN w:val="0"/>
        <w:bidi w:val="0"/>
        <w:adjustRightInd w:val="0"/>
        <w:spacing w:line="360" w:lineRule="auto"/>
        <w:ind w:left="-567" w:right="-851" w:hanging="142"/>
        <w:jc w:val="both"/>
        <w:rPr>
          <w:rFonts w:asciiTheme="majorBidi" w:hAnsiTheme="majorBidi" w:cstheme="majorBidi"/>
          <w:b/>
          <w:bCs/>
          <w:sz w:val="32"/>
          <w:szCs w:val="32"/>
        </w:rPr>
      </w:pPr>
      <w:r w:rsidRPr="00CF54D2">
        <w:rPr>
          <w:rFonts w:asciiTheme="majorBidi" w:hAnsiTheme="majorBidi" w:cstheme="majorBidi"/>
          <w:b/>
          <w:bCs/>
          <w:sz w:val="32"/>
          <w:szCs w:val="32"/>
        </w:rPr>
        <w:t>References</w:t>
      </w:r>
    </w:p>
    <w:p w:rsidR="00CF54D2" w:rsidRPr="00B72EDB" w:rsidRDefault="00CF54D2" w:rsidP="00CF54D2">
      <w:pPr>
        <w:autoSpaceDE w:val="0"/>
        <w:autoSpaceDN w:val="0"/>
        <w:bidi w:val="0"/>
        <w:adjustRightInd w:val="0"/>
        <w:spacing w:line="360" w:lineRule="auto"/>
        <w:ind w:right="-709"/>
        <w:jc w:val="both"/>
        <w:rPr>
          <w:rFonts w:asciiTheme="majorBidi" w:hAnsiTheme="majorBidi" w:cstheme="majorBidi"/>
          <w:sz w:val="28"/>
          <w:szCs w:val="28"/>
        </w:rPr>
      </w:pPr>
      <w:r w:rsidRPr="00B72EDB">
        <w:rPr>
          <w:rFonts w:asciiTheme="majorBidi" w:hAnsiTheme="majorBidi" w:cstheme="majorBidi"/>
          <w:sz w:val="28"/>
          <w:szCs w:val="28"/>
        </w:rPr>
        <w:t>(</w:t>
      </w:r>
      <w:r>
        <w:rPr>
          <w:rFonts w:asciiTheme="majorBidi" w:hAnsiTheme="majorBidi" w:cstheme="majorBidi"/>
          <w:sz w:val="28"/>
          <w:szCs w:val="28"/>
        </w:rPr>
        <w:t>1</w:t>
      </w:r>
      <w:r w:rsidRPr="00B72EDB">
        <w:rPr>
          <w:rFonts w:asciiTheme="majorBidi" w:hAnsiTheme="majorBidi" w:cstheme="majorBidi"/>
          <w:sz w:val="28"/>
          <w:szCs w:val="28"/>
        </w:rPr>
        <w:t xml:space="preserve">) </w:t>
      </w:r>
      <w:hyperlink r:id="rId4" w:history="1">
        <w:r w:rsidRPr="00B72EDB">
          <w:rPr>
            <w:rFonts w:asciiTheme="majorBidi" w:hAnsiTheme="majorBidi" w:cstheme="majorBidi"/>
            <w:b/>
            <w:bCs/>
            <w:sz w:val="28"/>
            <w:szCs w:val="28"/>
          </w:rPr>
          <w:t xml:space="preserve"> Xu</w:t>
        </w:r>
      </w:hyperlink>
      <w:r w:rsidRPr="00B72EDB">
        <w:rPr>
          <w:rFonts w:asciiTheme="majorBidi" w:hAnsiTheme="majorBidi" w:cstheme="majorBidi"/>
          <w:b/>
          <w:bCs/>
          <w:sz w:val="28"/>
          <w:szCs w:val="28"/>
        </w:rPr>
        <w:t xml:space="preserve"> C , </w:t>
      </w:r>
      <w:hyperlink r:id="rId5" w:history="1">
        <w:r w:rsidRPr="00B72EDB">
          <w:rPr>
            <w:rFonts w:asciiTheme="majorBidi" w:hAnsiTheme="majorBidi" w:cstheme="majorBidi"/>
            <w:b/>
            <w:bCs/>
            <w:sz w:val="28"/>
            <w:szCs w:val="28"/>
          </w:rPr>
          <w:t xml:space="preserve"> Lin</w:t>
        </w:r>
      </w:hyperlink>
      <w:r w:rsidRPr="00B72EDB">
        <w:rPr>
          <w:rFonts w:asciiTheme="majorBidi" w:hAnsiTheme="majorBidi" w:cstheme="majorBidi"/>
          <w:b/>
          <w:bCs/>
          <w:sz w:val="28"/>
          <w:szCs w:val="28"/>
        </w:rPr>
        <w:t xml:space="preserve"> C , </w:t>
      </w:r>
      <w:r w:rsidRPr="00B72EDB">
        <w:rPr>
          <w:rFonts w:asciiTheme="majorBidi" w:hAnsiTheme="majorBidi" w:cstheme="majorBidi"/>
          <w:b/>
          <w:bCs/>
        </w:rPr>
        <w:t xml:space="preserve"> </w:t>
      </w:r>
      <w:hyperlink r:id="rId6" w:history="1">
        <w:r w:rsidRPr="00B72EDB">
          <w:rPr>
            <w:rFonts w:asciiTheme="majorBidi" w:hAnsiTheme="majorBidi" w:cstheme="majorBidi"/>
            <w:b/>
            <w:bCs/>
            <w:sz w:val="28"/>
            <w:szCs w:val="28"/>
          </w:rPr>
          <w:t>Xu</w:t>
        </w:r>
      </w:hyperlink>
      <w:r w:rsidRPr="00B72EDB">
        <w:rPr>
          <w:rFonts w:asciiTheme="majorBidi" w:hAnsiTheme="majorBidi" w:cstheme="majorBidi"/>
          <w:b/>
          <w:bCs/>
          <w:sz w:val="28"/>
          <w:szCs w:val="28"/>
        </w:rPr>
        <w:t xml:space="preserve"> Z , </w:t>
      </w:r>
      <w:hyperlink r:id="rId7" w:history="1">
        <w:r w:rsidRPr="00B72EDB">
          <w:rPr>
            <w:rFonts w:asciiTheme="majorBidi" w:hAnsiTheme="majorBidi" w:cstheme="majorBidi"/>
            <w:b/>
            <w:bCs/>
            <w:sz w:val="28"/>
            <w:szCs w:val="28"/>
          </w:rPr>
          <w:t>Feng</w:t>
        </w:r>
      </w:hyperlink>
      <w:r w:rsidRPr="00B72EDB">
        <w:rPr>
          <w:rFonts w:asciiTheme="majorBidi" w:hAnsiTheme="majorBidi" w:cstheme="majorBidi"/>
          <w:b/>
          <w:bCs/>
          <w:sz w:val="28"/>
          <w:szCs w:val="28"/>
        </w:rPr>
        <w:t xml:space="preserve"> S , </w:t>
      </w:r>
      <w:hyperlink r:id="rId8" w:history="1">
        <w:r w:rsidRPr="00B72EDB">
          <w:rPr>
            <w:rFonts w:asciiTheme="majorBidi" w:hAnsiTheme="majorBidi" w:cstheme="majorBidi"/>
            <w:b/>
            <w:bCs/>
            <w:sz w:val="28"/>
            <w:szCs w:val="28"/>
          </w:rPr>
          <w:t xml:space="preserve"> Zheng</w:t>
        </w:r>
      </w:hyperlink>
      <w:r w:rsidRPr="00B72EDB">
        <w:rPr>
          <w:rFonts w:asciiTheme="majorBidi" w:hAnsiTheme="majorBidi" w:cstheme="majorBidi"/>
          <w:b/>
          <w:bCs/>
          <w:sz w:val="28"/>
          <w:szCs w:val="28"/>
        </w:rPr>
        <w:t xml:space="preserve"> Y .</w:t>
      </w:r>
      <w:r w:rsidRPr="00B72EDB">
        <w:rPr>
          <w:rFonts w:asciiTheme="majorBidi" w:hAnsiTheme="majorBidi" w:cstheme="majorBidi"/>
          <w:sz w:val="28"/>
          <w:szCs w:val="28"/>
        </w:rPr>
        <w:t xml:space="preserve">  Tumor Enucleation vs. Partial Nephrectomy for T1 Renal Cell Carcinoma: A Systematic Review and Meta-Analysis </w:t>
      </w:r>
      <w:hyperlink r:id="rId9" w:history="1">
        <w:r w:rsidRPr="00B72EDB">
          <w:rPr>
            <w:rFonts w:asciiTheme="majorBidi" w:hAnsiTheme="majorBidi" w:cstheme="majorBidi"/>
            <w:sz w:val="28"/>
            <w:szCs w:val="28"/>
          </w:rPr>
          <w:t>Front Oncol</w:t>
        </w:r>
      </w:hyperlink>
      <w:r w:rsidRPr="00B72EDB">
        <w:rPr>
          <w:rFonts w:asciiTheme="majorBidi" w:hAnsiTheme="majorBidi" w:cstheme="majorBidi"/>
          <w:sz w:val="28"/>
          <w:szCs w:val="28"/>
        </w:rPr>
        <w:t>. 2019; vol 9: 473.</w:t>
      </w:r>
    </w:p>
    <w:p w:rsidR="00CF54D2" w:rsidRDefault="00CF54D2" w:rsidP="00CF54D2">
      <w:pPr>
        <w:autoSpaceDE w:val="0"/>
        <w:autoSpaceDN w:val="0"/>
        <w:bidi w:val="0"/>
        <w:adjustRightInd w:val="0"/>
        <w:spacing w:line="360" w:lineRule="auto"/>
        <w:ind w:left="-851" w:right="-851"/>
        <w:jc w:val="both"/>
        <w:rPr>
          <w:rFonts w:asciiTheme="majorBidi" w:hAnsiTheme="majorBidi" w:cstheme="majorBidi"/>
          <w:sz w:val="28"/>
          <w:szCs w:val="28"/>
        </w:rPr>
      </w:pPr>
      <w:r>
        <w:rPr>
          <w:rFonts w:asciiTheme="majorBidi" w:hAnsiTheme="majorBidi" w:cstheme="majorBidi"/>
          <w:sz w:val="28"/>
          <w:szCs w:val="28"/>
        </w:rPr>
        <w:t>(2</w:t>
      </w:r>
      <w:r w:rsidRPr="00B72EDB">
        <w:rPr>
          <w:rFonts w:asciiTheme="majorBidi" w:hAnsiTheme="majorBidi" w:cstheme="majorBidi"/>
          <w:sz w:val="28"/>
          <w:szCs w:val="28"/>
        </w:rPr>
        <w:t xml:space="preserve">) </w:t>
      </w:r>
      <w:r w:rsidRPr="00B72EDB">
        <w:rPr>
          <w:rFonts w:asciiTheme="majorBidi" w:hAnsiTheme="majorBidi" w:cstheme="majorBidi"/>
          <w:b/>
          <w:bCs/>
          <w:sz w:val="28"/>
          <w:szCs w:val="28"/>
        </w:rPr>
        <w:t>Kutikov A, Uzzo RG.</w:t>
      </w:r>
      <w:r w:rsidRPr="00B72EDB">
        <w:rPr>
          <w:rFonts w:asciiTheme="majorBidi" w:hAnsiTheme="majorBidi" w:cstheme="majorBidi"/>
          <w:sz w:val="28"/>
          <w:szCs w:val="28"/>
        </w:rPr>
        <w:t xml:space="preserve"> The R.E.N.A.L. nephrometry score: a  comprehensive Standardized system for quantitating renal tumor size, location and depth. J Urol 2009;182:844–53.</w:t>
      </w:r>
    </w:p>
    <w:p w:rsidR="00CF54D2" w:rsidRPr="00CF54D2" w:rsidRDefault="00CF54D2" w:rsidP="00CF54D2">
      <w:pPr>
        <w:autoSpaceDE w:val="0"/>
        <w:autoSpaceDN w:val="0"/>
        <w:bidi w:val="0"/>
        <w:adjustRightInd w:val="0"/>
        <w:spacing w:line="360" w:lineRule="auto"/>
        <w:ind w:left="-851" w:right="-851"/>
        <w:jc w:val="both"/>
        <w:rPr>
          <w:rFonts w:asciiTheme="majorBidi" w:hAnsiTheme="majorBidi" w:cstheme="majorBidi"/>
          <w:sz w:val="28"/>
          <w:szCs w:val="28"/>
        </w:rPr>
      </w:pPr>
      <w:r w:rsidRPr="00CF54D2">
        <w:rPr>
          <w:rFonts w:asciiTheme="majorBidi" w:hAnsiTheme="majorBidi" w:cstheme="majorBidi"/>
          <w:sz w:val="28"/>
          <w:szCs w:val="28"/>
        </w:rPr>
        <w:t>3</w:t>
      </w:r>
      <w:r w:rsidRPr="00CF54D2">
        <w:rPr>
          <w:rFonts w:asciiTheme="majorBidi" w:hAnsiTheme="majorBidi" w:cstheme="majorBidi"/>
          <w:sz w:val="28"/>
          <w:szCs w:val="28"/>
        </w:rPr>
        <w:t>. Liu ZW, Olweny EO, Yin G, Faddegon S, Tan YK, Han WK, et al. Prediction of perioperative outcomes following minimally invasive partial nephrectomy: Role of the R.E.N.A.L nephrometry score. World J Urol 2013;31:1183</w:t>
      </w:r>
      <w:r w:rsidRPr="00CF54D2">
        <w:rPr>
          <w:rFonts w:asciiTheme="majorBidi" w:hAnsiTheme="majorBidi" w:cstheme="majorBidi"/>
          <w:sz w:val="28"/>
          <w:szCs w:val="28"/>
        </w:rPr>
        <w:noBreakHyphen/>
        <w:t>9. doi: 10.1007/s00345</w:t>
      </w:r>
      <w:r w:rsidRPr="00CF54D2">
        <w:rPr>
          <w:rFonts w:asciiTheme="majorBidi" w:hAnsiTheme="majorBidi" w:cstheme="majorBidi"/>
          <w:sz w:val="28"/>
          <w:szCs w:val="28"/>
        </w:rPr>
        <w:noBreakHyphen/>
        <w:t>012</w:t>
      </w:r>
      <w:r w:rsidRPr="00CF54D2">
        <w:rPr>
          <w:rFonts w:asciiTheme="majorBidi" w:hAnsiTheme="majorBidi" w:cstheme="majorBidi"/>
          <w:sz w:val="28"/>
          <w:szCs w:val="28"/>
        </w:rPr>
        <w:noBreakHyphen/>
        <w:t>0876</w:t>
      </w:r>
      <w:r w:rsidRPr="00CF54D2">
        <w:rPr>
          <w:rFonts w:asciiTheme="majorBidi" w:hAnsiTheme="majorBidi" w:cstheme="majorBidi"/>
          <w:sz w:val="28"/>
          <w:szCs w:val="28"/>
        </w:rPr>
        <w:noBreakHyphen/>
        <w:t>3.</w:t>
      </w:r>
    </w:p>
    <w:p w:rsidR="00CF54D2" w:rsidRPr="00CF54D2" w:rsidRDefault="00CF54D2" w:rsidP="00CF54D2">
      <w:pPr>
        <w:autoSpaceDE w:val="0"/>
        <w:autoSpaceDN w:val="0"/>
        <w:bidi w:val="0"/>
        <w:adjustRightInd w:val="0"/>
        <w:spacing w:line="360" w:lineRule="auto"/>
        <w:ind w:left="-851" w:right="-851"/>
        <w:jc w:val="both"/>
        <w:rPr>
          <w:rFonts w:asciiTheme="majorBidi" w:hAnsiTheme="majorBidi" w:cstheme="majorBidi"/>
          <w:sz w:val="28"/>
          <w:szCs w:val="28"/>
        </w:rPr>
      </w:pPr>
      <w:r>
        <w:rPr>
          <w:rFonts w:asciiTheme="majorBidi" w:hAnsiTheme="majorBidi" w:cstheme="majorBidi"/>
          <w:sz w:val="28"/>
          <w:szCs w:val="28"/>
        </w:rPr>
        <w:t>4</w:t>
      </w:r>
      <w:r w:rsidRPr="00CF54D2">
        <w:rPr>
          <w:rFonts w:asciiTheme="majorBidi" w:hAnsiTheme="majorBidi" w:cstheme="majorBidi"/>
          <w:sz w:val="28"/>
          <w:szCs w:val="28"/>
        </w:rPr>
        <w:t>. Schmit GD, Thompson RH, Kurup AN, Weisbrod AJ, Boorjian SA, Carter RE, et al. Usefulness of R.E.N.A.L. nephrometry scoring system for predicting outcomes and complications of percutaneous ablation of 751 renal tumors. J Urol 2013;189:30</w:t>
      </w:r>
      <w:r w:rsidRPr="00CF54D2">
        <w:rPr>
          <w:rFonts w:asciiTheme="majorBidi" w:hAnsiTheme="majorBidi" w:cstheme="majorBidi"/>
          <w:sz w:val="28"/>
          <w:szCs w:val="28"/>
        </w:rPr>
        <w:noBreakHyphen/>
        <w:t>5. doi: 10.1016/j.juro.2012.08.180.</w:t>
      </w:r>
    </w:p>
    <w:p w:rsidR="00CF54D2" w:rsidRPr="00CF54D2" w:rsidRDefault="00CF54D2" w:rsidP="00CF54D2">
      <w:pPr>
        <w:autoSpaceDE w:val="0"/>
        <w:autoSpaceDN w:val="0"/>
        <w:bidi w:val="0"/>
        <w:adjustRightInd w:val="0"/>
        <w:spacing w:line="360" w:lineRule="auto"/>
        <w:ind w:left="-851" w:right="-851"/>
        <w:jc w:val="both"/>
        <w:rPr>
          <w:rFonts w:asciiTheme="majorBidi" w:hAnsiTheme="majorBidi" w:cstheme="majorBidi"/>
          <w:sz w:val="28"/>
          <w:szCs w:val="28"/>
        </w:rPr>
      </w:pPr>
      <w:r>
        <w:rPr>
          <w:rFonts w:asciiTheme="majorBidi" w:hAnsiTheme="majorBidi" w:cstheme="majorBidi"/>
          <w:sz w:val="28"/>
          <w:szCs w:val="28"/>
        </w:rPr>
        <w:lastRenderedPageBreak/>
        <w:t>5</w:t>
      </w:r>
      <w:r w:rsidRPr="00CF54D2">
        <w:rPr>
          <w:rFonts w:asciiTheme="majorBidi" w:hAnsiTheme="majorBidi" w:cstheme="majorBidi"/>
          <w:sz w:val="28"/>
          <w:szCs w:val="28"/>
        </w:rPr>
        <w:t>. Chang X, Ji C, Zhao X, Zhang F, Lian H, Zhang S, et al. The application of R.E.N.A.L. nephrometry scoring system in predicting the complications after laparoscopic renal radiofrequency ablation. J Endourol 2014;28:424</w:t>
      </w:r>
      <w:r w:rsidRPr="00CF54D2">
        <w:rPr>
          <w:rFonts w:asciiTheme="majorBidi" w:hAnsiTheme="majorBidi" w:cstheme="majorBidi"/>
          <w:sz w:val="28"/>
          <w:szCs w:val="28"/>
        </w:rPr>
        <w:noBreakHyphen/>
        <w:t>9. doi: 10.1089/end.2013.0497.</w:t>
      </w:r>
    </w:p>
    <w:p w:rsidR="00CF54D2" w:rsidRPr="00B72EDB" w:rsidRDefault="00CF54D2" w:rsidP="00CF54D2">
      <w:pPr>
        <w:autoSpaceDE w:val="0"/>
        <w:autoSpaceDN w:val="0"/>
        <w:bidi w:val="0"/>
        <w:adjustRightInd w:val="0"/>
        <w:spacing w:line="360" w:lineRule="auto"/>
        <w:ind w:left="-851" w:right="-851"/>
        <w:jc w:val="both"/>
        <w:rPr>
          <w:rFonts w:asciiTheme="majorBidi" w:hAnsiTheme="majorBidi" w:cstheme="majorBidi"/>
          <w:sz w:val="28"/>
          <w:szCs w:val="28"/>
        </w:rPr>
      </w:pPr>
      <w:r>
        <w:rPr>
          <w:rFonts w:asciiTheme="majorBidi" w:hAnsiTheme="majorBidi" w:cstheme="majorBidi"/>
          <w:sz w:val="28"/>
          <w:szCs w:val="28"/>
        </w:rPr>
        <w:t>6</w:t>
      </w:r>
      <w:r w:rsidRPr="00CF54D2">
        <w:rPr>
          <w:rFonts w:asciiTheme="majorBidi" w:hAnsiTheme="majorBidi" w:cstheme="majorBidi"/>
          <w:sz w:val="28"/>
          <w:szCs w:val="28"/>
        </w:rPr>
        <w:t>. Camacho JC, Kokabi N, Xing M, Master VA, Pattaras JG, Mittal PK, et al. R.E.N.A.L. (Radius, exophytic/endophytic, nearness to collecting system or sinus, anterior/posterior, and location relative to polar lines) nephrometry score predicts early tumor recurrence and complications after percutaneous ablative therapies for renal cell carcinoma: A 5</w:t>
      </w:r>
      <w:r w:rsidRPr="00CF54D2">
        <w:rPr>
          <w:rFonts w:asciiTheme="majorBidi" w:hAnsiTheme="majorBidi" w:cstheme="majorBidi"/>
          <w:sz w:val="28"/>
          <w:szCs w:val="28"/>
        </w:rPr>
        <w:noBreakHyphen/>
        <w:t>year experience. J Vasc Interv Radiol 2015;26:686</w:t>
      </w:r>
      <w:r w:rsidRPr="00CF54D2">
        <w:rPr>
          <w:rFonts w:asciiTheme="majorBidi" w:hAnsiTheme="majorBidi" w:cstheme="majorBidi"/>
          <w:sz w:val="28"/>
          <w:szCs w:val="28"/>
        </w:rPr>
        <w:noBreakHyphen/>
        <w:t>93. doi: 10.1016/j.jvir.2015.01.008.</w:t>
      </w:r>
    </w:p>
    <w:p w:rsidR="00CF54D2" w:rsidRDefault="00CF54D2" w:rsidP="00CF54D2">
      <w:pPr>
        <w:autoSpaceDE w:val="0"/>
        <w:autoSpaceDN w:val="0"/>
        <w:bidi w:val="0"/>
        <w:adjustRightInd w:val="0"/>
        <w:spacing w:line="360" w:lineRule="auto"/>
        <w:ind w:left="-851" w:right="-851"/>
        <w:jc w:val="both"/>
        <w:rPr>
          <w:rFonts w:asciiTheme="majorBidi" w:hAnsiTheme="majorBidi" w:cstheme="majorBidi"/>
          <w:sz w:val="28"/>
          <w:szCs w:val="28"/>
        </w:rPr>
      </w:pPr>
      <w:r w:rsidRPr="00CF54D2">
        <w:rPr>
          <w:rFonts w:asciiTheme="majorBidi" w:hAnsiTheme="majorBidi" w:cstheme="majorBidi"/>
          <w:sz w:val="28"/>
          <w:szCs w:val="28"/>
        </w:rPr>
        <w:t>7</w:t>
      </w:r>
      <w:r w:rsidRPr="00CF54D2">
        <w:rPr>
          <w:rFonts w:asciiTheme="majorBidi" w:hAnsiTheme="majorBidi" w:cstheme="majorBidi"/>
          <w:sz w:val="28"/>
          <w:szCs w:val="28"/>
        </w:rPr>
        <w:t>. Schiavina R, Novara G, Borghesi M, Ficarra V, Ahlawat R, Moon DA, et al. PADUA and R.E.N.A.L. nephrometry scores correlate with perioperative outcomes of robot</w:t>
      </w:r>
      <w:r w:rsidRPr="00CF54D2">
        <w:rPr>
          <w:rFonts w:asciiTheme="majorBidi" w:hAnsiTheme="majorBidi" w:cstheme="majorBidi"/>
          <w:sz w:val="28"/>
          <w:szCs w:val="28"/>
        </w:rPr>
        <w:noBreakHyphen/>
        <w:t>assisted partial nephrectomy: Analysis of the Vattikuti Global Quality Initiative in Robotic Urologic Surgery (GQI</w:t>
      </w:r>
      <w:r w:rsidRPr="00CF54D2">
        <w:rPr>
          <w:rFonts w:asciiTheme="majorBidi" w:hAnsiTheme="majorBidi" w:cstheme="majorBidi"/>
          <w:sz w:val="28"/>
          <w:szCs w:val="28"/>
        </w:rPr>
        <w:noBreakHyphen/>
        <w:t>RUS) database. BJU Int 2017;119:456</w:t>
      </w:r>
      <w:r w:rsidRPr="00CF54D2">
        <w:rPr>
          <w:rFonts w:asciiTheme="majorBidi" w:hAnsiTheme="majorBidi" w:cstheme="majorBidi"/>
          <w:sz w:val="28"/>
          <w:szCs w:val="28"/>
        </w:rPr>
        <w:noBreakHyphen/>
        <w:t>63. doi: 10.1111/bju.13628.</w:t>
      </w:r>
    </w:p>
    <w:p w:rsidR="00CF54D2" w:rsidRDefault="00CF54D2" w:rsidP="00CF54D2">
      <w:pPr>
        <w:autoSpaceDE w:val="0"/>
        <w:autoSpaceDN w:val="0"/>
        <w:bidi w:val="0"/>
        <w:adjustRightInd w:val="0"/>
        <w:spacing w:line="360" w:lineRule="auto"/>
        <w:ind w:left="-851" w:right="-851"/>
        <w:jc w:val="both"/>
        <w:rPr>
          <w:rFonts w:asciiTheme="majorBidi" w:hAnsiTheme="majorBidi" w:cstheme="majorBidi"/>
          <w:sz w:val="28"/>
          <w:szCs w:val="28"/>
        </w:rPr>
      </w:pPr>
      <w:r>
        <w:rPr>
          <w:rFonts w:asciiTheme="majorBidi" w:hAnsiTheme="majorBidi" w:cstheme="majorBidi"/>
          <w:sz w:val="28"/>
          <w:szCs w:val="28"/>
        </w:rPr>
        <w:t>8</w:t>
      </w:r>
      <w:r w:rsidRPr="00CF54D2">
        <w:rPr>
          <w:rFonts w:asciiTheme="majorBidi" w:hAnsiTheme="majorBidi" w:cstheme="majorBidi"/>
          <w:sz w:val="28"/>
          <w:szCs w:val="28"/>
        </w:rPr>
        <w:t>. Mouracade P, Kara O, Maurice MJ, Dagenais J, Malkoc E, Nelson RJ, et al. Patterns and predictors of recurrence after partial nephrectomy for kidney tumors. J Urol 2017;197:1403</w:t>
      </w:r>
      <w:r w:rsidRPr="00CF54D2">
        <w:rPr>
          <w:rFonts w:asciiTheme="majorBidi" w:hAnsiTheme="majorBidi" w:cstheme="majorBidi"/>
          <w:sz w:val="28"/>
          <w:szCs w:val="28"/>
        </w:rPr>
        <w:noBreakHyphen/>
        <w:t>9. doi: 10.1016/j.juro.2016.12.046.</w:t>
      </w:r>
    </w:p>
    <w:p w:rsidR="00CF54D2" w:rsidRDefault="00CF54D2" w:rsidP="00CF54D2">
      <w:pPr>
        <w:autoSpaceDE w:val="0"/>
        <w:autoSpaceDN w:val="0"/>
        <w:bidi w:val="0"/>
        <w:adjustRightInd w:val="0"/>
        <w:spacing w:line="360" w:lineRule="auto"/>
        <w:ind w:left="-851" w:right="-851"/>
        <w:jc w:val="both"/>
        <w:rPr>
          <w:rFonts w:asciiTheme="majorBidi" w:hAnsiTheme="majorBidi" w:cstheme="majorBidi"/>
          <w:sz w:val="28"/>
          <w:szCs w:val="28"/>
        </w:rPr>
      </w:pPr>
      <w:r>
        <w:rPr>
          <w:rFonts w:asciiTheme="majorBidi" w:hAnsiTheme="majorBidi" w:cstheme="majorBidi"/>
          <w:sz w:val="28"/>
          <w:szCs w:val="28"/>
        </w:rPr>
        <w:t>9</w:t>
      </w:r>
      <w:r w:rsidRPr="00CF54D2">
        <w:rPr>
          <w:rFonts w:asciiTheme="majorBidi" w:hAnsiTheme="majorBidi" w:cstheme="majorBidi"/>
          <w:sz w:val="28"/>
          <w:szCs w:val="28"/>
        </w:rPr>
        <w:t>. Nagahara A, Uemura M, Kawashima A, Ujike T, Fujita K, Miyagawa Y, et al. R.E.N.A.L. nephrometry score predicts postoperative recurrence of localized renal cell carcinoma treated by radical nephrectomy. Int J Clin Oncol 2016;21:367</w:t>
      </w:r>
      <w:r w:rsidRPr="00CF54D2">
        <w:rPr>
          <w:rFonts w:asciiTheme="majorBidi" w:hAnsiTheme="majorBidi" w:cstheme="majorBidi"/>
          <w:sz w:val="28"/>
          <w:szCs w:val="28"/>
        </w:rPr>
        <w:noBreakHyphen/>
        <w:t>72. doi: 10.1007/s10147</w:t>
      </w:r>
      <w:r w:rsidRPr="00CF54D2">
        <w:rPr>
          <w:rFonts w:asciiTheme="majorBidi" w:hAnsiTheme="majorBidi" w:cstheme="majorBidi"/>
          <w:sz w:val="28"/>
          <w:szCs w:val="28"/>
        </w:rPr>
        <w:noBreakHyphen/>
        <w:t>015</w:t>
      </w:r>
      <w:r w:rsidRPr="00CF54D2">
        <w:rPr>
          <w:rFonts w:asciiTheme="majorBidi" w:hAnsiTheme="majorBidi" w:cstheme="majorBidi"/>
          <w:sz w:val="28"/>
          <w:szCs w:val="28"/>
        </w:rPr>
        <w:noBreakHyphen/>
        <w:t>0879</w:t>
      </w:r>
      <w:r w:rsidRPr="00CF54D2">
        <w:rPr>
          <w:rFonts w:asciiTheme="majorBidi" w:hAnsiTheme="majorBidi" w:cstheme="majorBidi"/>
          <w:sz w:val="28"/>
          <w:szCs w:val="28"/>
        </w:rPr>
        <w:noBreakHyphen/>
        <w:t>3.</w:t>
      </w:r>
    </w:p>
    <w:p w:rsidR="00CF54D2" w:rsidRPr="00CF54D2" w:rsidRDefault="00CF54D2" w:rsidP="00CF54D2">
      <w:pPr>
        <w:autoSpaceDE w:val="0"/>
        <w:autoSpaceDN w:val="0"/>
        <w:bidi w:val="0"/>
        <w:adjustRightInd w:val="0"/>
        <w:spacing w:line="360" w:lineRule="auto"/>
        <w:ind w:left="-851" w:right="-851"/>
        <w:jc w:val="both"/>
        <w:rPr>
          <w:rFonts w:asciiTheme="majorBidi" w:hAnsiTheme="majorBidi" w:cstheme="majorBidi"/>
          <w:sz w:val="28"/>
          <w:szCs w:val="28"/>
        </w:rPr>
      </w:pPr>
      <w:r>
        <w:rPr>
          <w:rFonts w:asciiTheme="majorBidi" w:hAnsiTheme="majorBidi" w:cstheme="majorBidi"/>
          <w:sz w:val="28"/>
          <w:szCs w:val="28"/>
        </w:rPr>
        <w:t>10</w:t>
      </w:r>
      <w:r w:rsidRPr="00CF54D2">
        <w:rPr>
          <w:rFonts w:asciiTheme="majorBidi" w:hAnsiTheme="majorBidi" w:cstheme="majorBidi"/>
          <w:sz w:val="28"/>
          <w:szCs w:val="28"/>
        </w:rPr>
        <w:t>. Mufarrij PW, Krane LS, Rajamahanty S, Hemal AK. Does nephrometry scoring of renal tumors predict outcomes in patients selected for robot</w:t>
      </w:r>
      <w:r w:rsidRPr="00CF54D2">
        <w:rPr>
          <w:rFonts w:asciiTheme="majorBidi" w:hAnsiTheme="majorBidi" w:cstheme="majorBidi"/>
          <w:sz w:val="28"/>
          <w:szCs w:val="28"/>
        </w:rPr>
        <w:noBreakHyphen/>
        <w:t>assisted partial nephrectomy? J Endourol 2011;25:1649</w:t>
      </w:r>
      <w:r w:rsidRPr="00CF54D2">
        <w:rPr>
          <w:rFonts w:asciiTheme="majorBidi" w:hAnsiTheme="majorBidi" w:cstheme="majorBidi"/>
          <w:sz w:val="28"/>
          <w:szCs w:val="28"/>
        </w:rPr>
        <w:noBreakHyphen/>
        <w:t>53. doi: 10.1089/end.2011.0003.</w:t>
      </w:r>
    </w:p>
    <w:p w:rsidR="00CF54D2" w:rsidRDefault="00CF54D2" w:rsidP="00CF54D2">
      <w:pPr>
        <w:autoSpaceDE w:val="0"/>
        <w:autoSpaceDN w:val="0"/>
        <w:bidi w:val="0"/>
        <w:adjustRightInd w:val="0"/>
        <w:spacing w:line="360" w:lineRule="auto"/>
        <w:ind w:left="-851" w:right="-851"/>
        <w:jc w:val="both"/>
        <w:rPr>
          <w:rFonts w:asciiTheme="majorBidi" w:hAnsiTheme="majorBidi" w:cstheme="majorBidi"/>
          <w:sz w:val="28"/>
          <w:szCs w:val="28"/>
        </w:rPr>
      </w:pPr>
      <w:r>
        <w:rPr>
          <w:rFonts w:asciiTheme="majorBidi" w:hAnsiTheme="majorBidi" w:cstheme="majorBidi"/>
          <w:sz w:val="28"/>
          <w:szCs w:val="28"/>
        </w:rPr>
        <w:t>11</w:t>
      </w:r>
      <w:bookmarkStart w:id="0" w:name="_GoBack"/>
      <w:bookmarkEnd w:id="0"/>
      <w:r w:rsidRPr="00CF54D2">
        <w:rPr>
          <w:rFonts w:asciiTheme="majorBidi" w:hAnsiTheme="majorBidi" w:cstheme="majorBidi"/>
          <w:sz w:val="28"/>
          <w:szCs w:val="28"/>
        </w:rPr>
        <w:t>. Wang Q, Qian B, Li Q, Ni Z, Li Y, Wang X. Application of modified R.E.N.A.L. nephrometry score system in evaluating the retroperitoneal partial nephrectomy for T1 renal cell carcinoma. Int J Clin Exp Med 2015;8:6482</w:t>
      </w:r>
      <w:r w:rsidRPr="00CF54D2">
        <w:rPr>
          <w:rFonts w:asciiTheme="majorBidi" w:hAnsiTheme="majorBidi" w:cstheme="majorBidi"/>
          <w:sz w:val="28"/>
          <w:szCs w:val="28"/>
        </w:rPr>
        <w:noBreakHyphen/>
        <w:t>8.</w:t>
      </w:r>
    </w:p>
    <w:sectPr w:rsidR="00CF54D2" w:rsidSect="00DB40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wis721 Cn BT">
    <w:altName w:val="Swis721 Cn BT"/>
    <w:panose1 w:val="00000000000000000000"/>
    <w:charset w:val="00"/>
    <w:family w:val="swiss"/>
    <w:notTrueType/>
    <w:pitch w:val="default"/>
    <w:sig w:usb0="00000003" w:usb1="00000000" w:usb2="00000000" w:usb3="00000000" w:csb0="00000001" w:csb1="00000000"/>
  </w:font>
  <w:font w:name="AdvTimes-b">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arnock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96"/>
    <w:rsid w:val="001C3E39"/>
    <w:rsid w:val="001C4072"/>
    <w:rsid w:val="0034229E"/>
    <w:rsid w:val="0057776C"/>
    <w:rsid w:val="00843358"/>
    <w:rsid w:val="008553D0"/>
    <w:rsid w:val="009A479C"/>
    <w:rsid w:val="009E1247"/>
    <w:rsid w:val="00B37C96"/>
    <w:rsid w:val="00B510C8"/>
    <w:rsid w:val="00B54294"/>
    <w:rsid w:val="00B71037"/>
    <w:rsid w:val="00CF54D2"/>
    <w:rsid w:val="00DB40DA"/>
    <w:rsid w:val="00FF3C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9A88A-7057-4D01-B54F-1F9316CE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C5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C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9">
    <w:name w:val="Pa9"/>
    <w:basedOn w:val="Default"/>
    <w:next w:val="Default"/>
    <w:uiPriority w:val="99"/>
    <w:rsid w:val="00FF3C55"/>
    <w:pPr>
      <w:spacing w:line="181" w:lineRule="atLeast"/>
    </w:pPr>
    <w:rPr>
      <w:color w:val="auto"/>
    </w:rPr>
  </w:style>
  <w:style w:type="character" w:customStyle="1" w:styleId="A8">
    <w:name w:val="A8"/>
    <w:uiPriority w:val="99"/>
    <w:rsid w:val="00FF3C55"/>
    <w:rPr>
      <w:color w:val="000000"/>
      <w:sz w:val="10"/>
      <w:szCs w:val="10"/>
    </w:rPr>
  </w:style>
  <w:style w:type="paragraph" w:customStyle="1" w:styleId="Pa4">
    <w:name w:val="Pa4"/>
    <w:basedOn w:val="Default"/>
    <w:next w:val="Default"/>
    <w:uiPriority w:val="99"/>
    <w:rsid w:val="009A479C"/>
    <w:pPr>
      <w:spacing w:line="281" w:lineRule="atLeast"/>
    </w:pPr>
    <w:rPr>
      <w:rFonts w:ascii="Swis721 Cn BT" w:hAnsi="Swis721 Cn BT" w:cstheme="minorBidi"/>
      <w:color w:val="auto"/>
    </w:rPr>
  </w:style>
  <w:style w:type="paragraph" w:customStyle="1" w:styleId="Pa22">
    <w:name w:val="Pa22"/>
    <w:basedOn w:val="Default"/>
    <w:next w:val="Default"/>
    <w:uiPriority w:val="99"/>
    <w:rsid w:val="009A479C"/>
    <w:pPr>
      <w:spacing w:line="221" w:lineRule="atLeast"/>
    </w:pPr>
    <w:rPr>
      <w:rFonts w:ascii="Swis721 Cn BT" w:hAnsi="Swis721 Cn BT" w:cstheme="minorBidi"/>
      <w:color w:val="auto"/>
    </w:rPr>
  </w:style>
  <w:style w:type="paragraph" w:customStyle="1" w:styleId="Pa5">
    <w:name w:val="Pa5"/>
    <w:basedOn w:val="Default"/>
    <w:next w:val="Default"/>
    <w:uiPriority w:val="99"/>
    <w:rsid w:val="009A479C"/>
    <w:pPr>
      <w:spacing w:line="201" w:lineRule="atLeast"/>
    </w:pPr>
    <w:rPr>
      <w:rFonts w:ascii="Swis721 Cn BT" w:hAnsi="Swis721 Cn BT" w:cstheme="minorBidi"/>
      <w:color w:val="auto"/>
    </w:rPr>
  </w:style>
  <w:style w:type="table" w:styleId="TableGrid">
    <w:name w:val="Table Grid"/>
    <w:basedOn w:val="TableNormal"/>
    <w:uiPriority w:val="59"/>
    <w:rsid w:val="008553D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9E1247"/>
    <w:rPr>
      <w:color w:val="000000"/>
      <w:sz w:val="11"/>
      <w:szCs w:val="11"/>
    </w:rPr>
  </w:style>
  <w:style w:type="paragraph" w:customStyle="1" w:styleId="Pa40">
    <w:name w:val="Pa40"/>
    <w:basedOn w:val="Default"/>
    <w:next w:val="Default"/>
    <w:uiPriority w:val="99"/>
    <w:rsid w:val="00CF54D2"/>
    <w:pPr>
      <w:spacing w:line="16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Zheng%20Y%5BAuthor%5D&amp;cauthor=true&amp;cauthor_uid=31214511" TargetMode="External"/><Relationship Id="rId3" Type="http://schemas.openxmlformats.org/officeDocument/2006/relationships/webSettings" Target="webSettings.xml"/><Relationship Id="rId7" Type="http://schemas.openxmlformats.org/officeDocument/2006/relationships/hyperlink" Target="https://www.ncbi.nlm.nih.gov/pubmed/?term=Feng%20S%5BAuthor%5D&amp;cauthor=true&amp;cauthor_uid=312145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Xu%20Z%5BAuthor%5D&amp;cauthor=true&amp;cauthor_uid=31214511" TargetMode="External"/><Relationship Id="rId11" Type="http://schemas.openxmlformats.org/officeDocument/2006/relationships/theme" Target="theme/theme1.xml"/><Relationship Id="rId5" Type="http://schemas.openxmlformats.org/officeDocument/2006/relationships/hyperlink" Target="https://www.ncbi.nlm.nih.gov/pubmed/?term=Lin%20C%5BAuthor%5D&amp;cauthor=true&amp;cauthor_uid=31214511" TargetMode="External"/><Relationship Id="rId10" Type="http://schemas.openxmlformats.org/officeDocument/2006/relationships/fontTable" Target="fontTable.xml"/><Relationship Id="rId4" Type="http://schemas.openxmlformats.org/officeDocument/2006/relationships/hyperlink" Target="https://www.ncbi.nlm.nih.gov/pubmed/?term=Xu%20C%5BAuthor%5D&amp;cauthor=true&amp;cauthor_uid=31214511" TargetMode="External"/><Relationship Id="rId9" Type="http://schemas.openxmlformats.org/officeDocument/2006/relationships/hyperlink" Target="https://www.ncbi.nlm.nih.gov/pmc/articles/PMC6557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dc:creator>
  <cp:keywords/>
  <dc:description/>
  <cp:lastModifiedBy>Islam</cp:lastModifiedBy>
  <cp:revision>8</cp:revision>
  <dcterms:created xsi:type="dcterms:W3CDTF">2020-07-01T13:02:00Z</dcterms:created>
  <dcterms:modified xsi:type="dcterms:W3CDTF">2020-07-01T15:39:00Z</dcterms:modified>
</cp:coreProperties>
</file>